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202</w:t>
      </w: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年度乌鲁木齐市政府债务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决算情况说明</w:t>
      </w:r>
    </w:p>
    <w:p>
      <w:pPr>
        <w:adjustRightInd w:val="0"/>
        <w:snapToGrid w:val="0"/>
        <w:spacing w:line="500" w:lineRule="exact"/>
        <w:rPr>
          <w:rFonts w:ascii="Times New Roman" w:hAnsi="Times New Roman" w:eastAsia="黑体" w:cs="Times New Roman"/>
          <w:sz w:val="30"/>
          <w:szCs w:val="30"/>
        </w:rPr>
      </w:pPr>
    </w:p>
    <w:p>
      <w:pPr>
        <w:adjustRightInd w:val="0"/>
        <w:snapToGrid w:val="0"/>
        <w:spacing w:line="500" w:lineRule="exact"/>
        <w:ind w:firstLine="600" w:firstLineChars="200"/>
        <w:rPr>
          <w:rFonts w:hint="default" w:ascii="Times New Roman" w:hAnsi="Times New Roman" w:eastAsia="方正黑体_GBK" w:cs="Times New Roman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>一、202</w:t>
      </w: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黑体_GBK" w:cs="Times New Roman"/>
          <w:sz w:val="30"/>
          <w:szCs w:val="30"/>
        </w:rPr>
        <w:t>年度政府债务限额总体情况</w:t>
      </w:r>
    </w:p>
    <w:p>
      <w:pPr>
        <w:adjustRightInd w:val="0"/>
        <w:snapToGrid w:val="0"/>
        <w:spacing w:line="50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202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年度乌鲁木齐市政府债务限额总额为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,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166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.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70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亿元，其中：乌鲁木齐市本级（含甘泉堡）政府债务限额为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1,109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.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89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亿元，所属县（市、区）政府债务限额为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1,056.81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亿元。</w:t>
      </w:r>
    </w:p>
    <w:p>
      <w:pPr>
        <w:adjustRightInd w:val="0"/>
        <w:snapToGrid w:val="0"/>
        <w:spacing w:line="500" w:lineRule="exact"/>
        <w:ind w:firstLine="602" w:firstLineChars="200"/>
        <w:rPr>
          <w:rFonts w:hint="default" w:ascii="Times New Roman" w:hAnsi="Times New Roman" w:eastAsia="方正楷体_GBK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b/>
          <w:bCs/>
          <w:sz w:val="30"/>
          <w:szCs w:val="30"/>
        </w:rPr>
        <w:t>（一）政府债务限额分类型情况。</w:t>
      </w:r>
    </w:p>
    <w:p>
      <w:pPr>
        <w:adjustRightInd w:val="0"/>
        <w:snapToGrid w:val="0"/>
        <w:spacing w:line="500" w:lineRule="exact"/>
        <w:ind w:firstLine="602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/>
          <w:bCs/>
          <w:sz w:val="30"/>
          <w:szCs w:val="30"/>
        </w:rPr>
        <w:t>1.一般债务限额总额情况。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202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年度乌鲁木齐市政府一般债务限额总额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535.01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亿元，其中：乌鲁木齐本级（含甘泉堡）政府一般债务限额为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306.32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亿元，所属县（市、区）政府一般债务限额为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228.69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亿元。</w:t>
      </w:r>
    </w:p>
    <w:p>
      <w:pPr>
        <w:adjustRightInd w:val="0"/>
        <w:snapToGrid w:val="0"/>
        <w:spacing w:line="500" w:lineRule="exact"/>
        <w:ind w:firstLine="602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/>
          <w:bCs/>
          <w:sz w:val="30"/>
          <w:szCs w:val="30"/>
        </w:rPr>
        <w:t>2.专项债务限额总额情况。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202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年度乌鲁木齐市政府专项债务限额总额为1,631.69亿元，其中：乌鲁木齐本级（含甘泉堡）政府专项债务限额为803.57亿元，所属县（市、区）政府专项债务限额为828.12亿元。</w:t>
      </w:r>
    </w:p>
    <w:p>
      <w:pPr>
        <w:adjustRightInd w:val="0"/>
        <w:snapToGrid w:val="0"/>
        <w:spacing w:line="500" w:lineRule="exact"/>
        <w:ind w:firstLine="602" w:firstLineChars="200"/>
        <w:rPr>
          <w:rFonts w:hint="default" w:ascii="Times New Roman" w:hAnsi="Times New Roman" w:eastAsia="方正楷体_GBK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b/>
          <w:bCs/>
          <w:sz w:val="30"/>
          <w:szCs w:val="30"/>
        </w:rPr>
        <w:t>（二）新增债务限额情况。</w:t>
      </w:r>
    </w:p>
    <w:p>
      <w:pPr>
        <w:adjustRightInd w:val="0"/>
        <w:snapToGrid w:val="0"/>
        <w:spacing w:line="500" w:lineRule="exact"/>
        <w:ind w:firstLine="602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/>
          <w:bCs/>
          <w:sz w:val="30"/>
          <w:szCs w:val="30"/>
        </w:rPr>
        <w:t>1.新增一般债务限额情况。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202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年度乌鲁木齐市政府新增一般债务限额总额16.53亿元，其中：乌鲁木齐本级（含甘泉堡）政府新增一般债务限额为2.64亿元，所属县（市、区）政府新增一般债务限额为13.89亿元。</w:t>
      </w:r>
    </w:p>
    <w:p>
      <w:pPr>
        <w:ind w:firstLine="602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/>
          <w:bCs/>
          <w:sz w:val="30"/>
          <w:szCs w:val="30"/>
        </w:rPr>
        <w:t>2.新增专项债务限额情况。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202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年度乌鲁木齐市政府新增专项债务限额总额为378.30亿元，其中：乌鲁木齐本级（含甘泉堡）政府新增专项债务限额为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96.8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亿元，所属县（市、区）新增政府专项债务限额为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281.5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亿元。</w:t>
      </w:r>
    </w:p>
    <w:p>
      <w:pPr>
        <w:adjustRightInd w:val="0"/>
        <w:snapToGrid w:val="0"/>
        <w:spacing w:line="500" w:lineRule="exact"/>
        <w:ind w:firstLine="600" w:firstLineChars="200"/>
        <w:rPr>
          <w:rFonts w:hint="default" w:ascii="Times New Roman" w:hAnsi="Times New Roman" w:eastAsia="方正黑体_GBK" w:cs="Times New Roman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>二、202</w:t>
      </w: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黑体_GBK" w:cs="Times New Roman"/>
          <w:sz w:val="30"/>
          <w:szCs w:val="30"/>
        </w:rPr>
        <w:t>年度政府债务余额情况</w:t>
      </w:r>
    </w:p>
    <w:p>
      <w:pPr>
        <w:adjustRightInd w:val="0"/>
        <w:snapToGrid w:val="0"/>
        <w:spacing w:line="50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202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年度乌鲁木齐市政府债务余额决算数为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,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083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.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亿元，政府债务余额全部严格控制在限额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,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166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.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70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亿元内，其中：乌鲁木齐本级（含甘泉堡）政府债务余额决算数为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1,056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.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05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亿元，所属县（市、区）政府债务余额决算数为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1,027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.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45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亿元。</w:t>
      </w:r>
    </w:p>
    <w:p>
      <w:pPr>
        <w:adjustRightInd w:val="0"/>
        <w:snapToGrid w:val="0"/>
        <w:spacing w:line="500" w:lineRule="exact"/>
        <w:ind w:firstLine="602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b/>
          <w:bCs/>
          <w:sz w:val="30"/>
          <w:szCs w:val="30"/>
        </w:rPr>
        <w:t>（一）一般债务余额决算数。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202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年度乌鲁木齐市政府一般债务余额决算数为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494.60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亿元，其中：乌鲁木齐本级（含甘泉堡）政府一般债务余额决算数为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289.73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亿元，所属县（市、区）政府一般债务余额决算数为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204.87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亿元。</w:t>
      </w:r>
    </w:p>
    <w:p>
      <w:pPr>
        <w:adjustRightInd w:val="0"/>
        <w:snapToGrid w:val="0"/>
        <w:spacing w:line="500" w:lineRule="exact"/>
        <w:ind w:firstLine="602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b/>
          <w:bCs/>
          <w:sz w:val="30"/>
          <w:szCs w:val="30"/>
        </w:rPr>
        <w:t>（二）专项债务余额决算数。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202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年度乌鲁木齐市政府专项债务余额决算数为1,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588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.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90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亿元，其中：乌鲁木齐本级（含甘泉堡）政府专项债务余额决算数为766.32亿元，所属县（市、区）政府专项债务余额决算数为822.58亿元。</w:t>
      </w:r>
    </w:p>
    <w:p>
      <w:pPr>
        <w:adjustRightInd w:val="0"/>
        <w:snapToGrid w:val="0"/>
        <w:spacing w:line="500" w:lineRule="exact"/>
        <w:ind w:firstLine="600" w:firstLineChars="200"/>
        <w:rPr>
          <w:rFonts w:hint="default" w:ascii="Times New Roman" w:hAnsi="Times New Roman" w:eastAsia="方正黑体_GBK" w:cs="Times New Roman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>三、202</w:t>
      </w: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黑体_GBK" w:cs="Times New Roman"/>
          <w:sz w:val="30"/>
          <w:szCs w:val="30"/>
        </w:rPr>
        <w:t>年度政府债券发行使用情况</w:t>
      </w:r>
    </w:p>
    <w:p>
      <w:pPr>
        <w:adjustRightInd w:val="0"/>
        <w:snapToGrid w:val="0"/>
        <w:spacing w:line="50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202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度乌鲁木齐市发行政府债券715.87亿元（新增债券394.83亿元、再融资债券321.04亿元），其中：乌鲁木齐本级（含甘泉堡）发行政府债券435.33亿元（新增债券192.44亿元、再融资债券242.89亿元），所属县（市、区）发行政府债券280.54亿元（新增债券202.39亿元、再融资债券78.15亿元）。</w:t>
      </w:r>
    </w:p>
    <w:p>
      <w:pPr>
        <w:adjustRightInd w:val="0"/>
        <w:snapToGrid w:val="0"/>
        <w:spacing w:line="500" w:lineRule="exact"/>
        <w:ind w:firstLine="602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b/>
          <w:bCs/>
          <w:sz w:val="30"/>
          <w:szCs w:val="30"/>
        </w:rPr>
        <w:t>（一）新增一般债券发行使用情况。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202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度乌鲁木齐市发行新增一般债券16.53亿元，其中：乌鲁木齐本级（含甘泉堡）发行新增一般债券2.64亿元，所属县（市、区）发行新增一般债券13.89亿元。上述债券资金主要用于社会事业、市政和产业园区基础设施、保障性安居工程等领域（详见附件2-3）。债券期限分别是5、7、10、15年期，债券平均利率为2.18%，债券还本付息通过一般公共预算收入偿还。</w:t>
      </w:r>
    </w:p>
    <w:p>
      <w:pPr>
        <w:adjustRightInd w:val="0"/>
        <w:snapToGrid w:val="0"/>
        <w:spacing w:line="500" w:lineRule="exact"/>
        <w:ind w:firstLine="602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b/>
          <w:bCs/>
          <w:sz w:val="30"/>
          <w:szCs w:val="30"/>
        </w:rPr>
        <w:t>（二）新增专项债券发行使用情况。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202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度乌鲁木齐市发行新增专项债券378.30亿元，其中：乌鲁木齐本级（含甘泉堡）发行新增专项债券189.80亿元，所属县（市、区）发行新增专项债券188.50亿元。上述债券资金主要用于市政和产业园区基础设施、社会事业、生态环保等领域。债券期限分别是7、10、15、20年期，债券平均利率为2.33%，债券还本付息通过对应项目取得的政府性基金或专项收入等偿还。</w:t>
      </w:r>
    </w:p>
    <w:p>
      <w:pPr>
        <w:adjustRightInd w:val="0"/>
        <w:snapToGrid w:val="0"/>
        <w:spacing w:line="500" w:lineRule="exact"/>
        <w:ind w:firstLine="602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b/>
          <w:bCs/>
          <w:sz w:val="30"/>
          <w:szCs w:val="30"/>
        </w:rPr>
        <w:t>（三）再融资债券发行使用情况。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202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度乌鲁木齐市发行再融资债券321.04亿元（再融资一般债券77.90亿元、再融资专项债券243.14亿元），其中：乌鲁木齐本级（含甘泉堡）发行再融资债券242.89亿元（再融资一般债券67.63亿元、再融资专项债券175.26亿元），所属县（市、区）发行再融资债券78.15亿元（再融资一般债券10.27亿元、再融资专项债券67.88亿元）。上述债券资金全部用于偿还到期政府债务本金，债券期限分别是5、7、10年期，债券平均利率为2.07%。</w:t>
      </w:r>
    </w:p>
    <w:p>
      <w:pPr>
        <w:adjustRightInd w:val="0"/>
        <w:snapToGrid w:val="0"/>
        <w:spacing w:line="500" w:lineRule="exact"/>
        <w:ind w:firstLine="600" w:firstLineChars="200"/>
        <w:rPr>
          <w:rFonts w:hint="default" w:ascii="Times New Roman" w:hAnsi="Times New Roman" w:eastAsia="方正黑体_GBK" w:cs="Times New Roman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>四、202</w:t>
      </w: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黑体_GBK" w:cs="Times New Roman"/>
          <w:sz w:val="30"/>
          <w:szCs w:val="30"/>
        </w:rPr>
        <w:t>年度政府债券还本付息情况</w:t>
      </w:r>
    </w:p>
    <w:p>
      <w:pPr>
        <w:adjustRightInd w:val="0"/>
        <w:snapToGrid w:val="0"/>
        <w:spacing w:line="50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202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年度乌鲁木齐市政府债券还本付息总额184.83亿元（本金 133.48 亿元，财政预算安排还本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19.98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亿元、再融资债券用于还本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113.5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财政预算安排付息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51.35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亿元），其中：乌鲁木齐本级（含甘泉堡）政府债券还本付息15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2.36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亿元（本金 121.47 亿元，财政预算安排还本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18.67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亿元、再融资债券用于还本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102.80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财政预算安排付息30.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89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亿元），所属县（市、区）政府债券还本付息32.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47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亿元（本金 12.01 亿元，财政预算安排还本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1.31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亿元、再融资债券用于还本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10.70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财政预算安排付息20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.46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亿元）。</w:t>
      </w:r>
    </w:p>
    <w:p>
      <w:pPr>
        <w:adjustRightInd w:val="0"/>
        <w:snapToGrid w:val="0"/>
        <w:spacing w:line="500" w:lineRule="exact"/>
        <w:ind w:firstLine="602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b/>
          <w:bCs/>
          <w:sz w:val="30"/>
          <w:szCs w:val="30"/>
        </w:rPr>
        <w:t>（一）一般债券还本付息情况。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202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年度乌鲁木齐市政府一般债券还本付息总额54.69亿元（本金39.92亿元，财政预算安排还本9.02亿元、再融资债券还本30.9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亿元；财政预算安排付息14.77亿元），其中：乌鲁木齐本级（含甘泉堡）政府一般债券还本付息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48.18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亿元（本金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39.41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亿元，财政预算安排还本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8.91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亿元、再融资债券用于还本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30.5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财政预算安排付息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8.77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亿元），所属县（市、区）政府一般债券还本付息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6.51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亿元（本金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0.51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亿元，财政预算安排还本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0.11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亿元、再融资债券用于还本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0.40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财政预算安排付息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亿元）。</w:t>
      </w:r>
    </w:p>
    <w:p>
      <w:pPr>
        <w:adjustRightInd w:val="0"/>
        <w:snapToGrid w:val="0"/>
        <w:spacing w:line="500" w:lineRule="exact"/>
        <w:ind w:firstLine="602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b/>
          <w:bCs/>
          <w:sz w:val="30"/>
          <w:szCs w:val="30"/>
        </w:rPr>
        <w:t>（二）专项债券还本付息情况。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202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年度乌鲁木齐市政府专项债券还本付息总额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130.14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亿元（本金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93.56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亿元，财政预算安排还本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10.96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亿元、再融资债券用于还本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82.60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财政预算安排付息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36.58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亿元），其中：乌鲁木齐本级（含甘泉堡）政府专项债券还本付息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104.18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亿元（本金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82.06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亿元，财政预算安排还本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9.76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亿元、再融资债券用于还本7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2.30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财政预算安排付息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22.12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亿元），所属县（市、区）政府专项债券还本付息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25.96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亿元（本金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11.50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亿元，财政预算安排还本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1.2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亿元、再融资债券用于还本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10.3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；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0"/>
          <w:szCs w:val="30"/>
        </w:rPr>
        <w:t>财政预算安排付息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14.46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亿元）。</w:t>
      </w:r>
    </w:p>
    <w:p>
      <w:pPr>
        <w:adjustRightInd w:val="0"/>
        <w:snapToGrid w:val="0"/>
        <w:spacing w:line="500" w:lineRule="exact"/>
        <w:ind w:firstLine="600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adjustRightInd w:val="0"/>
        <w:snapToGrid w:val="0"/>
        <w:spacing w:line="500" w:lineRule="exact"/>
        <w:ind w:left="596" w:leftChars="284"/>
        <w:rPr>
          <w:rFonts w:hint="default" w:ascii="Times New Roman" w:hAnsi="Times New Roman" w:eastAsia="方正仿宋_GBK" w:cs="Times New Roman"/>
          <w:spacing w:val="-6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pacing w:val="-6"/>
          <w:sz w:val="30"/>
          <w:szCs w:val="30"/>
        </w:rPr>
        <w:t>附件：1.1-1 202</w:t>
      </w:r>
      <w:r>
        <w:rPr>
          <w:rFonts w:hint="default" w:ascii="Times New Roman" w:hAnsi="Times New Roman" w:eastAsia="方正仿宋_GBK" w:cs="Times New Roman"/>
          <w:spacing w:val="-6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-6"/>
          <w:sz w:val="30"/>
          <w:szCs w:val="30"/>
        </w:rPr>
        <w:t>年度乌鲁木齐市政府一般债务限额、余额情况表</w:t>
      </w:r>
    </w:p>
    <w:p>
      <w:pPr>
        <w:adjustRightInd w:val="0"/>
        <w:snapToGrid w:val="0"/>
        <w:spacing w:line="500" w:lineRule="exact"/>
        <w:ind w:firstLine="1440" w:firstLineChars="500"/>
        <w:rPr>
          <w:rFonts w:hint="default" w:ascii="Times New Roman" w:hAnsi="Times New Roman" w:eastAsia="方正仿宋_GBK" w:cs="Times New Roman"/>
          <w:spacing w:val="-6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pacing w:val="-6"/>
          <w:sz w:val="30"/>
          <w:szCs w:val="30"/>
        </w:rPr>
        <w:t>1-2 202</w:t>
      </w:r>
      <w:r>
        <w:rPr>
          <w:rFonts w:hint="default" w:ascii="Times New Roman" w:hAnsi="Times New Roman" w:eastAsia="方正仿宋_GBK" w:cs="Times New Roman"/>
          <w:spacing w:val="-6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-6"/>
          <w:sz w:val="30"/>
          <w:szCs w:val="30"/>
        </w:rPr>
        <w:t>年度乌鲁木齐市政府专项债务限额、余额情况表</w:t>
      </w:r>
    </w:p>
    <w:p>
      <w:pPr>
        <w:adjustRightInd w:val="0"/>
        <w:snapToGrid w:val="0"/>
        <w:spacing w:line="500" w:lineRule="exact"/>
        <w:ind w:left="298" w:leftChars="142" w:firstLine="1152" w:firstLineChars="400"/>
        <w:rPr>
          <w:rFonts w:hint="default" w:ascii="Times New Roman" w:hAnsi="Times New Roman" w:eastAsia="方正仿宋_GBK" w:cs="Times New Roman"/>
          <w:spacing w:val="-6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pacing w:val="-6"/>
          <w:sz w:val="30"/>
          <w:szCs w:val="30"/>
        </w:rPr>
        <w:t>1-3 202</w:t>
      </w:r>
      <w:r>
        <w:rPr>
          <w:rFonts w:hint="default" w:ascii="Times New Roman" w:hAnsi="Times New Roman" w:eastAsia="方正仿宋_GBK" w:cs="Times New Roman"/>
          <w:spacing w:val="-6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-6"/>
          <w:sz w:val="30"/>
          <w:szCs w:val="30"/>
        </w:rPr>
        <w:t>年度乌鲁木齐市政府债务限额、余额（含一般债</w:t>
      </w:r>
    </w:p>
    <w:p>
      <w:pPr>
        <w:adjustRightInd w:val="0"/>
        <w:snapToGrid w:val="0"/>
        <w:spacing w:line="500" w:lineRule="exact"/>
        <w:ind w:left="298" w:leftChars="142" w:firstLine="1152" w:firstLineChars="400"/>
        <w:rPr>
          <w:rFonts w:hint="default" w:ascii="Times New Roman" w:hAnsi="Times New Roman" w:eastAsia="方正仿宋_GBK" w:cs="Times New Roman"/>
          <w:spacing w:val="-6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pacing w:val="-6"/>
          <w:sz w:val="30"/>
          <w:szCs w:val="30"/>
        </w:rPr>
        <w:t>务限额、余额和专项债务限额、余额）情况表</w:t>
      </w:r>
    </w:p>
    <w:p>
      <w:pPr>
        <w:adjustRightInd w:val="0"/>
        <w:snapToGrid w:val="0"/>
        <w:spacing w:line="500" w:lineRule="exact"/>
        <w:ind w:firstLine="1440" w:firstLineChars="500"/>
        <w:rPr>
          <w:rFonts w:hint="default" w:ascii="Times New Roman" w:hAnsi="Times New Roman" w:eastAsia="方正仿宋_GBK" w:cs="Times New Roman"/>
          <w:spacing w:val="-6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pacing w:val="-6"/>
          <w:sz w:val="30"/>
          <w:szCs w:val="30"/>
        </w:rPr>
        <w:t>2.2-1 202</w:t>
      </w:r>
      <w:r>
        <w:rPr>
          <w:rFonts w:hint="default" w:ascii="Times New Roman" w:hAnsi="Times New Roman" w:eastAsia="方正仿宋_GBK" w:cs="Times New Roman"/>
          <w:spacing w:val="-6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-6"/>
          <w:sz w:val="30"/>
          <w:szCs w:val="30"/>
        </w:rPr>
        <w:t>年度乌鲁木齐市政府债券发行情况表</w:t>
      </w:r>
    </w:p>
    <w:p>
      <w:pPr>
        <w:adjustRightInd w:val="0"/>
        <w:snapToGrid w:val="0"/>
        <w:spacing w:line="500" w:lineRule="exact"/>
        <w:ind w:firstLine="1440" w:firstLineChars="500"/>
        <w:rPr>
          <w:rFonts w:hint="default" w:ascii="Times New Roman" w:hAnsi="Times New Roman" w:eastAsia="方正仿宋_GBK" w:cs="Times New Roman"/>
          <w:spacing w:val="-6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pacing w:val="-6"/>
          <w:sz w:val="30"/>
          <w:szCs w:val="30"/>
        </w:rPr>
        <w:t>2-2 202</w:t>
      </w:r>
      <w:r>
        <w:rPr>
          <w:rFonts w:hint="default" w:ascii="Times New Roman" w:hAnsi="Times New Roman" w:eastAsia="方正仿宋_GBK" w:cs="Times New Roman"/>
          <w:spacing w:val="-6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-6"/>
          <w:sz w:val="30"/>
          <w:szCs w:val="30"/>
        </w:rPr>
        <w:t>年度乌鲁木齐市政府债券发行情况明细表</w:t>
      </w:r>
    </w:p>
    <w:p>
      <w:pPr>
        <w:adjustRightInd w:val="0"/>
        <w:snapToGrid w:val="0"/>
        <w:spacing w:line="500" w:lineRule="exact"/>
        <w:ind w:firstLine="1440" w:firstLineChars="500"/>
        <w:rPr>
          <w:rFonts w:hint="default" w:ascii="Times New Roman" w:hAnsi="Times New Roman" w:eastAsia="方正仿宋_GBK" w:cs="Times New Roman"/>
          <w:spacing w:val="-6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pacing w:val="-6"/>
          <w:sz w:val="30"/>
          <w:szCs w:val="30"/>
        </w:rPr>
        <w:t>2-3 202</w:t>
      </w:r>
      <w:r>
        <w:rPr>
          <w:rFonts w:hint="default" w:ascii="Times New Roman" w:hAnsi="Times New Roman" w:eastAsia="方正仿宋_GBK" w:cs="Times New Roman"/>
          <w:spacing w:val="-6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-6"/>
          <w:sz w:val="30"/>
          <w:szCs w:val="30"/>
        </w:rPr>
        <w:t>年度乌鲁木齐市新增债券使用情况表</w:t>
      </w:r>
    </w:p>
    <w:p>
      <w:pPr>
        <w:adjustRightInd w:val="0"/>
        <w:snapToGrid w:val="0"/>
        <w:spacing w:line="500" w:lineRule="exact"/>
        <w:ind w:firstLine="1440" w:firstLineChars="500"/>
        <w:rPr>
          <w:rFonts w:hint="default" w:ascii="Times New Roman" w:hAnsi="Times New Roman" w:eastAsia="方正仿宋_GBK" w:cs="Times New Roman"/>
          <w:spacing w:val="-6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pacing w:val="-6"/>
          <w:sz w:val="30"/>
          <w:szCs w:val="30"/>
        </w:rPr>
        <w:t>2-4 202</w:t>
      </w:r>
      <w:r>
        <w:rPr>
          <w:rFonts w:hint="default" w:ascii="Times New Roman" w:hAnsi="Times New Roman" w:eastAsia="方正仿宋_GBK" w:cs="Times New Roman"/>
          <w:spacing w:val="-6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-6"/>
          <w:sz w:val="30"/>
          <w:szCs w:val="30"/>
        </w:rPr>
        <w:t>年度乌鲁木齐市还本付息决算情况表</w:t>
      </w:r>
    </w:p>
    <w:sectPr>
      <w:footerReference r:id="rId3" w:type="default"/>
      <w:pgSz w:w="11906" w:h="16838"/>
      <w:pgMar w:top="2098" w:right="1587" w:bottom="187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58"/>
    <w:rsid w:val="000539E8"/>
    <w:rsid w:val="000619E6"/>
    <w:rsid w:val="0019581A"/>
    <w:rsid w:val="001E598B"/>
    <w:rsid w:val="002472D6"/>
    <w:rsid w:val="002566C5"/>
    <w:rsid w:val="002C029B"/>
    <w:rsid w:val="003B097E"/>
    <w:rsid w:val="003D2BC7"/>
    <w:rsid w:val="0047515F"/>
    <w:rsid w:val="00516AF5"/>
    <w:rsid w:val="005418B5"/>
    <w:rsid w:val="0055053C"/>
    <w:rsid w:val="00635936"/>
    <w:rsid w:val="00680ED5"/>
    <w:rsid w:val="006B023D"/>
    <w:rsid w:val="008B48CD"/>
    <w:rsid w:val="008E15D2"/>
    <w:rsid w:val="00934902"/>
    <w:rsid w:val="009700F8"/>
    <w:rsid w:val="00971D58"/>
    <w:rsid w:val="009E18DB"/>
    <w:rsid w:val="00AF1B15"/>
    <w:rsid w:val="00C4507B"/>
    <w:rsid w:val="00C86762"/>
    <w:rsid w:val="00D74C7B"/>
    <w:rsid w:val="00DA0C81"/>
    <w:rsid w:val="00DD6C71"/>
    <w:rsid w:val="00E41205"/>
    <w:rsid w:val="01915090"/>
    <w:rsid w:val="01B36FE2"/>
    <w:rsid w:val="025D6653"/>
    <w:rsid w:val="02A04E84"/>
    <w:rsid w:val="04617251"/>
    <w:rsid w:val="04AD2225"/>
    <w:rsid w:val="0547492A"/>
    <w:rsid w:val="05814F80"/>
    <w:rsid w:val="063F2F9D"/>
    <w:rsid w:val="082F1287"/>
    <w:rsid w:val="090B4E5B"/>
    <w:rsid w:val="0936380D"/>
    <w:rsid w:val="098F5E68"/>
    <w:rsid w:val="0A6967A5"/>
    <w:rsid w:val="0B043AA0"/>
    <w:rsid w:val="0E25722D"/>
    <w:rsid w:val="0E8D4F6B"/>
    <w:rsid w:val="0EB74AF2"/>
    <w:rsid w:val="0F3A0282"/>
    <w:rsid w:val="10DA26BA"/>
    <w:rsid w:val="10FD1814"/>
    <w:rsid w:val="11721E10"/>
    <w:rsid w:val="130C59C6"/>
    <w:rsid w:val="13D57B38"/>
    <w:rsid w:val="13D82C91"/>
    <w:rsid w:val="15476A26"/>
    <w:rsid w:val="15A7053A"/>
    <w:rsid w:val="15B90672"/>
    <w:rsid w:val="16382A74"/>
    <w:rsid w:val="16D06B94"/>
    <w:rsid w:val="182373F8"/>
    <w:rsid w:val="18354E34"/>
    <w:rsid w:val="18823C8F"/>
    <w:rsid w:val="18CF5E91"/>
    <w:rsid w:val="18D86125"/>
    <w:rsid w:val="1C460386"/>
    <w:rsid w:val="1D57227F"/>
    <w:rsid w:val="1E3E5567"/>
    <w:rsid w:val="1E7D1346"/>
    <w:rsid w:val="239B5424"/>
    <w:rsid w:val="27DB15C7"/>
    <w:rsid w:val="28313D4F"/>
    <w:rsid w:val="28D02D9E"/>
    <w:rsid w:val="2AB37734"/>
    <w:rsid w:val="2B0F4298"/>
    <w:rsid w:val="2C015036"/>
    <w:rsid w:val="2CF20F26"/>
    <w:rsid w:val="2F461CD3"/>
    <w:rsid w:val="2FBE46FB"/>
    <w:rsid w:val="2FF70BD5"/>
    <w:rsid w:val="31D13988"/>
    <w:rsid w:val="325A2235"/>
    <w:rsid w:val="34375B9E"/>
    <w:rsid w:val="34A91EA5"/>
    <w:rsid w:val="353C53B6"/>
    <w:rsid w:val="36B666B6"/>
    <w:rsid w:val="37967709"/>
    <w:rsid w:val="388F1457"/>
    <w:rsid w:val="3C8506B1"/>
    <w:rsid w:val="3ED36EBD"/>
    <w:rsid w:val="426315B6"/>
    <w:rsid w:val="453721BE"/>
    <w:rsid w:val="47B72475"/>
    <w:rsid w:val="47E15504"/>
    <w:rsid w:val="485E7AB6"/>
    <w:rsid w:val="4A5526F4"/>
    <w:rsid w:val="4B080752"/>
    <w:rsid w:val="4C484FB5"/>
    <w:rsid w:val="4DB47F12"/>
    <w:rsid w:val="4EDB3CC7"/>
    <w:rsid w:val="50CE11ED"/>
    <w:rsid w:val="51D77DB9"/>
    <w:rsid w:val="52DC0DBB"/>
    <w:rsid w:val="53013412"/>
    <w:rsid w:val="55256961"/>
    <w:rsid w:val="5557301A"/>
    <w:rsid w:val="5564780C"/>
    <w:rsid w:val="57420E00"/>
    <w:rsid w:val="575142BF"/>
    <w:rsid w:val="58A26111"/>
    <w:rsid w:val="59E94415"/>
    <w:rsid w:val="5BDF7196"/>
    <w:rsid w:val="5CCD1DF7"/>
    <w:rsid w:val="5EBE204C"/>
    <w:rsid w:val="5F643357"/>
    <w:rsid w:val="607010E8"/>
    <w:rsid w:val="60CD5C36"/>
    <w:rsid w:val="60F749AE"/>
    <w:rsid w:val="619B38F2"/>
    <w:rsid w:val="61CE0116"/>
    <w:rsid w:val="62AD4D7F"/>
    <w:rsid w:val="6541174B"/>
    <w:rsid w:val="66904E5A"/>
    <w:rsid w:val="68BF60D0"/>
    <w:rsid w:val="692F2D63"/>
    <w:rsid w:val="6ACF7A08"/>
    <w:rsid w:val="6B080355"/>
    <w:rsid w:val="6C0012DC"/>
    <w:rsid w:val="6E353EB0"/>
    <w:rsid w:val="70E57CED"/>
    <w:rsid w:val="70F14362"/>
    <w:rsid w:val="7149137C"/>
    <w:rsid w:val="716C23B1"/>
    <w:rsid w:val="71827528"/>
    <w:rsid w:val="7195008E"/>
    <w:rsid w:val="72502CC7"/>
    <w:rsid w:val="74B97F54"/>
    <w:rsid w:val="77BB7AC7"/>
    <w:rsid w:val="78A73FB9"/>
    <w:rsid w:val="78DD20D4"/>
    <w:rsid w:val="791768FB"/>
    <w:rsid w:val="79A066E1"/>
    <w:rsid w:val="7BC214BA"/>
    <w:rsid w:val="7C0F3169"/>
    <w:rsid w:val="7C13298D"/>
    <w:rsid w:val="7DB5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425</Words>
  <Characters>2428</Characters>
  <Lines>20</Lines>
  <Paragraphs>5</Paragraphs>
  <TotalTime>34</TotalTime>
  <ScaleCrop>false</ScaleCrop>
  <LinksUpToDate>false</LinksUpToDate>
  <CharactersWithSpaces>2848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2021-07-28T09:41:00Z</dcterms:created>
  <dc:creator>Administrator</dc:creator>
  <cp:lastModifiedBy>贾 林</cp:lastModifiedBy>
  <dcterms:modified xsi:type="dcterms:W3CDTF">2025-09-06T10:54:45Z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