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AC116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25E70913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003F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乌鲁木齐市现代商贸流通体系试点项目征集填报方式</w:t>
      </w:r>
    </w:p>
    <w:p w14:paraId="0E29A2FF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8929B02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电脑端填报链接（需上传附件，建议电脑端在线填报）</w:t>
      </w:r>
    </w:p>
    <w:p w14:paraId="4E4F0D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"https://u4bnil8l4e.jiandaoyun.com/f/68a7f5d2fb1a5e651dcd4037"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https://u4bnil8l4e.jiandaoyun.com/f/68a7f5d2fb1a5e651dcd4037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</w:p>
    <w:p w14:paraId="5A8EE362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5EC72FC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7E5E53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移动端填报链接（扫码填报，需上传附件，不建议移动端填报）</w:t>
      </w:r>
    </w:p>
    <w:p w14:paraId="7BBB0072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2077085" cy="2077085"/>
            <wp:effectExtent l="0" t="0" r="18415" b="18415"/>
            <wp:docPr id="1" name="图片 1" descr="乌鲁木齐市现代商贸流通体系试点城市项目征集表_公开链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乌鲁木齐市现代商贸流通体系试点城市项目征集表_公开链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U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U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73579"/>
    <w:rsid w:val="1E872694"/>
    <w:rsid w:val="3EBCE560"/>
    <w:rsid w:val="4D373579"/>
    <w:rsid w:val="9FEF9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115</Characters>
  <Lines>0</Lines>
  <Paragraphs>0</Paragraphs>
  <TotalTime>11</TotalTime>
  <ScaleCrop>false</ScaleCrop>
  <LinksUpToDate>false</LinksUpToDate>
  <CharactersWithSpaces>115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2025-08-23T06:07:00Z</dcterms:created>
  <dc:creator>程宗汇</dc:creator>
  <cp:lastModifiedBy>ccdn</cp:lastModifiedBy>
  <cp:lastPrinted>2025-08-25T12:29:43Z</cp:lastPrinted>
  <dcterms:modified xsi:type="dcterms:W3CDTF">2025-08-25T13:05:12Z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6F64BACEE61A44D2B05A0DBDB85D0EAD_11</vt:lpwstr>
  </property>
  <property fmtid="{D5CDD505-2E9C-101B-9397-08002B2CF9AE}" pid="4" name="KSOTemplateDocerSaveRecord">
    <vt:lpwstr>eyJoZGlkIjoiZmY1OWZiNmJiNWQ4NDZlZjgxY2JiOWYwMTQyYWUwZjkiLCJ1c2VySWQiOiI0OTc5MzAzODAifQ==</vt:lpwstr>
  </property>
</Properties>
</file>