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B7D98">
      <w:pPr>
        <w:adjustRightInd w:val="0"/>
        <w:spacing w:line="480" w:lineRule="exact"/>
        <w:rPr>
          <w:rFonts w:ascii="黑体" w:hAnsi="宋体" w:eastAsia="黑体"/>
          <w:sz w:val="32"/>
          <w:szCs w:val="32"/>
        </w:rPr>
      </w:pPr>
      <w:r>
        <w:rPr>
          <w:rFonts w:ascii="黑体" w:hAnsi="宋体" w:eastAsia="黑体"/>
          <w:sz w:val="32"/>
          <w:szCs w:val="32"/>
        </w:rPr>
        <w:t xml:space="preserve">                                                      </w:t>
      </w: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3"/>
      </w:tblGrid>
      <w:tr w14:paraId="4E419F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tcPr>
          <w:p w14:paraId="4D2A938F">
            <w:pPr>
              <w:spacing w:line="360" w:lineRule="auto"/>
              <w:jc w:val="center"/>
              <w:rPr>
                <w:rFonts w:ascii="黑体" w:hAnsi="宋体" w:eastAsia="黑体"/>
                <w:b/>
                <w:spacing w:val="20"/>
                <w:w w:val="105"/>
                <w:sz w:val="44"/>
                <w:szCs w:val="44"/>
              </w:rPr>
            </w:pPr>
            <w:r>
              <w:rPr>
                <w:rFonts w:hint="eastAsia" w:eastAsia="黑体"/>
                <w:sz w:val="48"/>
                <w:szCs w:val="48"/>
              </w:rPr>
              <w:t>产品质量监督抽查实施细则</w:t>
            </w:r>
          </w:p>
        </w:tc>
      </w:tr>
    </w:tbl>
    <w:p w14:paraId="39D5B648">
      <w:pPr>
        <w:adjustRightInd w:val="0"/>
        <w:spacing w:line="480" w:lineRule="exact"/>
        <w:jc w:val="center"/>
        <w:rPr>
          <w:rFonts w:ascii="黑体" w:hAnsi="宋体" w:eastAsia="黑体"/>
          <w:b/>
          <w:sz w:val="52"/>
          <w:szCs w:val="52"/>
        </w:rPr>
      </w:pPr>
    </w:p>
    <w:p w14:paraId="2797BE98">
      <w:pPr>
        <w:adjustRightInd w:val="0"/>
        <w:spacing w:line="480" w:lineRule="exact"/>
        <w:jc w:val="center"/>
        <w:rPr>
          <w:rFonts w:ascii="黑体" w:hAnsi="宋体" w:eastAsia="黑体"/>
          <w:b/>
          <w:sz w:val="52"/>
          <w:szCs w:val="52"/>
        </w:rPr>
      </w:pPr>
    </w:p>
    <w:p w14:paraId="0C92FB9E">
      <w:pPr>
        <w:adjustRightInd w:val="0"/>
        <w:spacing w:line="480" w:lineRule="exact"/>
        <w:jc w:val="center"/>
        <w:rPr>
          <w:rFonts w:ascii="黑体" w:hAnsi="宋体" w:eastAsia="黑体"/>
          <w:b/>
          <w:sz w:val="52"/>
          <w:szCs w:val="52"/>
        </w:rPr>
      </w:pPr>
    </w:p>
    <w:p w14:paraId="73BB2D4E">
      <w:pPr>
        <w:adjustRightInd w:val="0"/>
        <w:spacing w:line="480" w:lineRule="exact"/>
        <w:jc w:val="center"/>
        <w:rPr>
          <w:rFonts w:ascii="黑体" w:hAnsi="宋体" w:eastAsia="黑体"/>
          <w:b/>
          <w:sz w:val="52"/>
          <w:szCs w:val="52"/>
        </w:rPr>
      </w:pPr>
    </w:p>
    <w:p w14:paraId="3A9ED506">
      <w:pPr>
        <w:adjustRightInd w:val="0"/>
        <w:spacing w:line="480" w:lineRule="exact"/>
        <w:jc w:val="center"/>
        <w:rPr>
          <w:rFonts w:ascii="黑体" w:hAnsi="宋体" w:eastAsia="黑体"/>
          <w:b/>
          <w:sz w:val="52"/>
          <w:szCs w:val="52"/>
        </w:rPr>
      </w:pPr>
    </w:p>
    <w:p w14:paraId="0CC93074">
      <w:pPr>
        <w:adjustRightInd w:val="0"/>
        <w:spacing w:line="480" w:lineRule="exact"/>
        <w:jc w:val="center"/>
        <w:rPr>
          <w:rFonts w:ascii="黑体" w:hAnsi="宋体" w:eastAsia="黑体"/>
          <w:b/>
          <w:sz w:val="52"/>
          <w:szCs w:val="52"/>
        </w:rPr>
      </w:pPr>
    </w:p>
    <w:p w14:paraId="675A36B3">
      <w:pPr>
        <w:adjustRightInd w:val="0"/>
        <w:spacing w:line="480" w:lineRule="exact"/>
        <w:jc w:val="center"/>
        <w:rPr>
          <w:rFonts w:ascii="黑体" w:hAnsi="宋体" w:eastAsia="黑体"/>
          <w:b/>
          <w:sz w:val="52"/>
          <w:szCs w:val="52"/>
        </w:rPr>
      </w:pPr>
    </w:p>
    <w:p w14:paraId="52DF8300">
      <w:pPr>
        <w:spacing w:line="600" w:lineRule="exact"/>
        <w:jc w:val="center"/>
        <w:rPr>
          <w:rFonts w:ascii="黑体" w:hAnsi="宋体" w:eastAsia="黑体"/>
          <w:b/>
          <w:color w:val="000000"/>
          <w:w w:val="90"/>
          <w:sz w:val="44"/>
          <w:szCs w:val="44"/>
        </w:rPr>
      </w:pPr>
    </w:p>
    <w:p w14:paraId="18FCDC84">
      <w:pPr>
        <w:spacing w:line="600" w:lineRule="exact"/>
        <w:jc w:val="center"/>
        <w:rPr>
          <w:rFonts w:ascii="黑体" w:hAnsi="黑体" w:eastAsia="黑体"/>
          <w:b/>
          <w:bCs/>
          <w:sz w:val="44"/>
          <w:szCs w:val="44"/>
        </w:rPr>
      </w:pPr>
      <w:r>
        <w:rPr>
          <w:rFonts w:hint="eastAsia" w:ascii="黑体" w:hAnsi="黑体" w:eastAsia="黑体"/>
          <w:b/>
          <w:bCs/>
          <w:sz w:val="44"/>
          <w:szCs w:val="44"/>
        </w:rPr>
        <w:t>202</w:t>
      </w:r>
      <w:r>
        <w:rPr>
          <w:rFonts w:ascii="黑体" w:hAnsi="黑体" w:eastAsia="黑体"/>
          <w:b/>
          <w:bCs/>
          <w:sz w:val="44"/>
          <w:szCs w:val="44"/>
        </w:rPr>
        <w:t>5</w:t>
      </w:r>
      <w:r>
        <w:rPr>
          <w:rFonts w:hint="eastAsia" w:ascii="黑体" w:hAnsi="黑体" w:eastAsia="黑体"/>
          <w:b/>
          <w:bCs/>
          <w:sz w:val="44"/>
          <w:szCs w:val="44"/>
        </w:rPr>
        <w:t>年乌鲁木齐市电热水壶产品</w:t>
      </w:r>
    </w:p>
    <w:p w14:paraId="1A2B155B">
      <w:pPr>
        <w:spacing w:line="600" w:lineRule="exact"/>
        <w:jc w:val="center"/>
        <w:rPr>
          <w:rFonts w:ascii="黑体" w:hAnsi="黑体" w:eastAsia="黑体"/>
          <w:b/>
          <w:bCs/>
          <w:sz w:val="44"/>
          <w:szCs w:val="44"/>
        </w:rPr>
      </w:pPr>
      <w:r>
        <w:rPr>
          <w:rFonts w:hint="eastAsia" w:ascii="黑体" w:hAnsi="黑体" w:eastAsia="黑体"/>
          <w:b/>
          <w:bCs/>
          <w:sz w:val="44"/>
          <w:szCs w:val="44"/>
        </w:rPr>
        <w:t>质量监督抽查实施细则</w:t>
      </w:r>
    </w:p>
    <w:p w14:paraId="483145D4">
      <w:pPr>
        <w:tabs>
          <w:tab w:val="left" w:pos="6930"/>
        </w:tabs>
        <w:adjustRightInd w:val="0"/>
        <w:spacing w:line="480" w:lineRule="exact"/>
        <w:jc w:val="left"/>
        <w:rPr>
          <w:rFonts w:ascii="黑体" w:hAnsi="宋体" w:eastAsia="黑体"/>
          <w:b/>
          <w:sz w:val="52"/>
          <w:szCs w:val="52"/>
        </w:rPr>
      </w:pPr>
    </w:p>
    <w:p w14:paraId="726EC222">
      <w:pPr>
        <w:adjustRightInd w:val="0"/>
        <w:spacing w:line="480" w:lineRule="exact"/>
        <w:jc w:val="center"/>
        <w:rPr>
          <w:rFonts w:ascii="黑体" w:hAnsi="宋体" w:eastAsia="黑体"/>
          <w:b/>
          <w:sz w:val="52"/>
          <w:szCs w:val="52"/>
        </w:rPr>
      </w:pPr>
    </w:p>
    <w:p w14:paraId="1B9B014D">
      <w:pPr>
        <w:adjustRightInd w:val="0"/>
        <w:spacing w:line="480" w:lineRule="exact"/>
        <w:jc w:val="center"/>
        <w:rPr>
          <w:rFonts w:ascii="黑体" w:hAnsi="宋体" w:eastAsia="黑体"/>
          <w:b/>
          <w:sz w:val="52"/>
          <w:szCs w:val="52"/>
        </w:rPr>
      </w:pPr>
    </w:p>
    <w:p w14:paraId="237C0345">
      <w:pPr>
        <w:adjustRightInd w:val="0"/>
        <w:spacing w:line="480" w:lineRule="exact"/>
        <w:jc w:val="center"/>
        <w:rPr>
          <w:rFonts w:ascii="黑体" w:hAnsi="宋体" w:eastAsia="黑体"/>
          <w:b/>
          <w:sz w:val="52"/>
          <w:szCs w:val="52"/>
        </w:rPr>
      </w:pPr>
    </w:p>
    <w:p w14:paraId="270A7C89">
      <w:pPr>
        <w:adjustRightInd w:val="0"/>
        <w:spacing w:line="480" w:lineRule="exact"/>
        <w:jc w:val="center"/>
        <w:rPr>
          <w:rFonts w:ascii="黑体" w:hAnsi="宋体" w:eastAsia="黑体"/>
          <w:b/>
          <w:sz w:val="52"/>
          <w:szCs w:val="52"/>
        </w:rPr>
      </w:pPr>
    </w:p>
    <w:p w14:paraId="3A244E9B">
      <w:pPr>
        <w:adjustRightInd w:val="0"/>
        <w:spacing w:line="480" w:lineRule="exact"/>
        <w:jc w:val="center"/>
        <w:rPr>
          <w:rFonts w:ascii="黑体" w:hAnsi="宋体" w:eastAsia="黑体"/>
          <w:b/>
          <w:sz w:val="52"/>
          <w:szCs w:val="52"/>
        </w:rPr>
      </w:pPr>
      <w: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381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14:paraId="6B21DC96"/>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30EO&#10;2gAAAA0BAAAPAAAAAAAAAAEAIAAAACIAAABkcnMvZG93bnJldi54bWxQSwECFAAUAAAACACHTuJA&#10;6GaSAB8CAAAuBAAADgAAAAAAAAABACAAAAApAQAAZHJzL2Uyb0RvYy54bWxQSwUGAAAAAAYABgBZ&#10;AQAAugUAAAAA&#10;">
                <v:fill on="t" focussize="0,0"/>
                <v:stroke on="f"/>
                <v:imagedata o:title=""/>
                <o:lock v:ext="edit" aspectratio="f"/>
                <v:textbox inset="0mm,0mm,0mm,0mm">
                  <w:txbxContent>
                    <w:p w14:paraId="6B21DC96"/>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0" b="381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14:paraId="0D4E122B"/>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60288;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lI8X&#10;2gAAAA0BAAAPAAAAAAAAAAEAIAAAACIAAABkcnMvZG93bnJldi54bWxQSwECFAAUAAAACACHTuJA&#10;etSQUB8CAAAuBAAADgAAAAAAAAABACAAAAApAQAAZHJzL2Uyb0RvYy54bWxQSwUGAAAAAAYABgBZ&#10;AQAAugUAAAAA&#10;">
                <v:fill on="t" focussize="0,0"/>
                <v:stroke on="f"/>
                <v:imagedata o:title=""/>
                <o:lock v:ext="edit" aspectratio="f"/>
                <v:textbox inset="0mm,0mm,0mm,0mm">
                  <w:txbxContent>
                    <w:p w14:paraId="0D4E122B"/>
                  </w:txbxContent>
                </v:textbox>
              </v:shape>
            </w:pict>
          </mc:Fallback>
        </mc:AlternateContent>
      </w:r>
    </w:p>
    <w:p w14:paraId="19F63FA9">
      <w:pPr>
        <w:adjustRightInd w:val="0"/>
        <w:spacing w:line="480" w:lineRule="exact"/>
        <w:jc w:val="center"/>
        <w:rPr>
          <w:rFonts w:ascii="黑体" w:hAnsi="宋体" w:eastAsia="黑体"/>
          <w:b/>
          <w:sz w:val="52"/>
          <w:szCs w:val="52"/>
        </w:rPr>
      </w:pPr>
    </w:p>
    <w:p w14:paraId="47ACFCB5">
      <w:pPr>
        <w:adjustRightInd w:val="0"/>
        <w:spacing w:line="480" w:lineRule="exact"/>
        <w:jc w:val="center"/>
        <w:rPr>
          <w:rFonts w:ascii="黑体" w:hAnsi="宋体" w:eastAsia="黑体"/>
          <w:b/>
          <w:sz w:val="52"/>
          <w:szCs w:val="52"/>
        </w:rPr>
      </w:pPr>
    </w:p>
    <w:p w14:paraId="46D2BEAB">
      <w:pPr>
        <w:adjustRightInd w:val="0"/>
        <w:spacing w:line="480" w:lineRule="exact"/>
        <w:jc w:val="center"/>
        <w:rPr>
          <w:rFonts w:ascii="黑体" w:hAnsi="宋体" w:eastAsia="黑体"/>
          <w:b/>
          <w:sz w:val="52"/>
          <w:szCs w:val="52"/>
        </w:rPr>
      </w:pPr>
    </w:p>
    <w:p w14:paraId="22FF922F">
      <w:pPr>
        <w:adjustRightInd w:val="0"/>
        <w:spacing w:line="480" w:lineRule="exact"/>
        <w:jc w:val="center"/>
        <w:rPr>
          <w:rFonts w:ascii="黑体" w:hAnsi="宋体" w:eastAsia="黑体"/>
          <w:b/>
          <w:sz w:val="52"/>
          <w:szCs w:val="52"/>
        </w:rPr>
      </w:pPr>
    </w:p>
    <w:p w14:paraId="03219E05">
      <w:pPr>
        <w:adjustRightInd w:val="0"/>
        <w:spacing w:line="480" w:lineRule="exact"/>
        <w:rPr>
          <w:rFonts w:ascii="黑体" w:hAnsi="宋体" w:eastAsia="黑体"/>
          <w:b/>
          <w:sz w:val="52"/>
          <w:szCs w:val="52"/>
        </w:rPr>
      </w:pPr>
    </w:p>
    <w:p w14:paraId="21A171D8">
      <w:pPr>
        <w:adjustRightInd w:val="0"/>
        <w:spacing w:line="480" w:lineRule="exact"/>
        <w:rPr>
          <w:rFonts w:ascii="黑体" w:hAnsi="宋体" w:eastAsia="黑体"/>
          <w:b/>
          <w:sz w:val="52"/>
          <w:szCs w:val="52"/>
        </w:rPr>
      </w:pPr>
    </w:p>
    <w:p w14:paraId="4958BA5E">
      <w:pPr>
        <w:adjustRightInd w:val="0"/>
        <w:spacing w:line="480" w:lineRule="exact"/>
        <w:rPr>
          <w:rFonts w:ascii="黑体" w:hAnsi="宋体" w:eastAsia="黑体"/>
          <w:b/>
          <w:sz w:val="52"/>
          <w:szCs w:val="52"/>
        </w:rPr>
      </w:pPr>
    </w:p>
    <w:p w14:paraId="29377631">
      <w:pPr>
        <w:adjustRightInd w:val="0"/>
        <w:spacing w:line="480" w:lineRule="exact"/>
        <w:ind w:right="-693" w:rightChars="-330"/>
        <w:rPr>
          <w:rFonts w:ascii="黑体" w:hAnsi="宋体" w:eastAsia="黑体"/>
          <w:sz w:val="28"/>
          <w:szCs w:val="28"/>
          <w:u w:val="single"/>
        </w:rPr>
      </w:pPr>
      <w:r>
        <w:rPr>
          <w:rFonts w:hint="eastAsia" w:ascii="黑体" w:hAnsi="宋体" w:eastAsia="黑体"/>
          <w:sz w:val="28"/>
          <w:szCs w:val="28"/>
          <w:u w:val="single"/>
        </w:rPr>
        <w:t>202</w:t>
      </w:r>
      <w:r>
        <w:rPr>
          <w:rFonts w:ascii="黑体" w:hAnsi="宋体" w:eastAsia="黑体"/>
          <w:sz w:val="28"/>
          <w:szCs w:val="28"/>
          <w:u w:val="single"/>
        </w:rPr>
        <w:t>5</w:t>
      </w:r>
      <w:r>
        <w:rPr>
          <w:rFonts w:hint="eastAsia" w:ascii="黑体" w:hAnsi="宋体" w:eastAsia="黑体"/>
          <w:sz w:val="28"/>
          <w:szCs w:val="28"/>
          <w:u w:val="single"/>
        </w:rPr>
        <w:t>-</w:t>
      </w:r>
      <w:r>
        <w:rPr>
          <w:rFonts w:hint="eastAsia" w:ascii="黑体" w:hAnsi="宋体" w:eastAsia="黑体"/>
          <w:sz w:val="28"/>
          <w:szCs w:val="28"/>
          <w:u w:val="single"/>
          <w:lang w:val="en-US" w:eastAsia="zh-CN"/>
        </w:rPr>
        <w:t>12</w:t>
      </w:r>
      <w:r>
        <w:rPr>
          <w:rFonts w:hint="eastAsia" w:ascii="黑体" w:hAnsi="宋体" w:eastAsia="黑体"/>
          <w:sz w:val="28"/>
          <w:szCs w:val="28"/>
          <w:u w:val="single"/>
        </w:rPr>
        <w:t>-</w:t>
      </w:r>
      <w:r>
        <w:rPr>
          <w:rFonts w:hint="eastAsia" w:ascii="黑体" w:hAnsi="宋体" w:eastAsia="黑体"/>
          <w:sz w:val="28"/>
          <w:szCs w:val="28"/>
          <w:u w:val="single"/>
          <w:lang w:val="en-US" w:eastAsia="zh-CN"/>
        </w:rPr>
        <w:t>08</w:t>
      </w:r>
      <w:r>
        <w:rPr>
          <w:rFonts w:hint="eastAsia" w:ascii="黑体" w:hAnsi="宋体" w:eastAsia="黑体"/>
          <w:sz w:val="28"/>
          <w:szCs w:val="28"/>
          <w:u w:val="single"/>
        </w:rPr>
        <w:t xml:space="preserve">发布                                    </w:t>
      </w:r>
      <w:r>
        <w:rPr>
          <w:rFonts w:ascii="黑体" w:hAnsi="宋体" w:eastAsia="黑体"/>
          <w:sz w:val="28"/>
          <w:szCs w:val="28"/>
          <w:u w:val="single"/>
        </w:rPr>
        <w:t xml:space="preserve">  </w:t>
      </w:r>
      <w:r>
        <w:rPr>
          <w:rFonts w:hint="eastAsia" w:ascii="黑体" w:hAnsi="宋体" w:eastAsia="黑体"/>
          <w:sz w:val="28"/>
          <w:szCs w:val="28"/>
          <w:u w:val="single"/>
        </w:rPr>
        <w:t>20</w:t>
      </w:r>
      <w:r>
        <w:rPr>
          <w:rFonts w:ascii="黑体" w:hAnsi="宋体" w:eastAsia="黑体"/>
          <w:sz w:val="28"/>
          <w:szCs w:val="28"/>
          <w:u w:val="single"/>
        </w:rPr>
        <w:t>25</w:t>
      </w:r>
      <w:r>
        <w:rPr>
          <w:rFonts w:hint="eastAsia" w:ascii="黑体" w:hAnsi="宋体" w:eastAsia="黑体"/>
          <w:sz w:val="28"/>
          <w:szCs w:val="28"/>
          <w:u w:val="single"/>
        </w:rPr>
        <w:t>-</w:t>
      </w:r>
      <w:r>
        <w:rPr>
          <w:rFonts w:hint="eastAsia" w:ascii="黑体" w:hAnsi="宋体" w:eastAsia="黑体"/>
          <w:sz w:val="28"/>
          <w:szCs w:val="28"/>
          <w:u w:val="single"/>
          <w:lang w:val="en-US" w:eastAsia="zh-CN"/>
        </w:rPr>
        <w:t>12</w:t>
      </w:r>
      <w:r>
        <w:rPr>
          <w:rFonts w:hint="eastAsia" w:ascii="黑体" w:hAnsi="宋体" w:eastAsia="黑体"/>
          <w:sz w:val="28"/>
          <w:szCs w:val="28"/>
          <w:u w:val="single"/>
        </w:rPr>
        <w:t>-</w:t>
      </w:r>
      <w:r>
        <w:rPr>
          <w:rFonts w:hint="eastAsia" w:ascii="黑体" w:hAnsi="宋体" w:eastAsia="黑体"/>
          <w:sz w:val="28"/>
          <w:szCs w:val="28"/>
          <w:u w:val="single"/>
          <w:lang w:val="en-US" w:eastAsia="zh-CN"/>
        </w:rPr>
        <w:t>10</w:t>
      </w:r>
      <w:r>
        <w:rPr>
          <w:rFonts w:hint="eastAsia" w:ascii="黑体" w:hAnsi="宋体" w:eastAsia="黑体"/>
          <w:sz w:val="28"/>
          <w:szCs w:val="28"/>
          <w:u w:val="single"/>
        </w:rPr>
        <w:t xml:space="preserve">实施 </w:t>
      </w:r>
    </w:p>
    <w:p w14:paraId="27F77AAC">
      <w:pPr>
        <w:spacing w:line="440" w:lineRule="exact"/>
        <w:jc w:val="center"/>
        <w:rPr>
          <w:rFonts w:hAnsi="黑体" w:eastAsia="黑体"/>
          <w:bCs/>
          <w:sz w:val="32"/>
          <w:szCs w:val="32"/>
        </w:rPr>
      </w:pPr>
      <w:r>
        <w:rPr>
          <w:rFonts w:hint="eastAsia" w:hAnsi="黑体" w:eastAsia="黑体"/>
          <w:bCs/>
          <w:sz w:val="32"/>
          <w:szCs w:val="32"/>
        </w:rPr>
        <w:t>乌鲁木齐市市场监督管理局</w:t>
      </w:r>
      <w:r>
        <w:rPr>
          <w:rFonts w:hint="eastAsia" w:hAnsi="黑体" w:eastAsia="黑体"/>
          <w:bCs/>
          <w:sz w:val="32"/>
          <w:szCs w:val="32"/>
          <w:lang w:eastAsia="zh-CN"/>
        </w:rPr>
        <w:t>（</w:t>
      </w:r>
      <w:r>
        <w:rPr>
          <w:rFonts w:hint="eastAsia" w:hAnsi="黑体" w:eastAsia="黑体"/>
          <w:bCs/>
          <w:sz w:val="32"/>
          <w:szCs w:val="32"/>
          <w:lang w:val="en-US" w:eastAsia="zh-CN"/>
        </w:rPr>
        <w:t>乌鲁木齐市知识产权局）</w:t>
      </w:r>
    </w:p>
    <w:p w14:paraId="4D702237">
      <w:pPr>
        <w:adjustRightInd w:val="0"/>
        <w:snapToGrid w:val="0"/>
        <w:jc w:val="center"/>
        <w:rPr>
          <w:rFonts w:ascii="方正小标宋简体" w:hAnsi="仿宋" w:eastAsia="方正小标宋简体" w:cs="方正仿宋简体"/>
          <w:b/>
          <w:sz w:val="32"/>
          <w:szCs w:val="32"/>
        </w:rPr>
      </w:pPr>
      <w:bookmarkStart w:id="0" w:name="_GoBack"/>
      <w:bookmarkEnd w:id="0"/>
      <w:r>
        <w:rPr>
          <w:rFonts w:ascii="方正小标宋简体" w:hAnsi="仿宋" w:eastAsia="方正小标宋简体" w:cs="方正仿宋简体"/>
          <w:sz w:val="32"/>
          <w:szCs w:val="32"/>
        </w:rPr>
        <w:br w:type="page"/>
      </w:r>
      <w:r>
        <w:rPr>
          <w:rFonts w:hint="eastAsia" w:ascii="方正小标宋简体" w:hAnsi="仿宋" w:eastAsia="方正小标宋简体" w:cs="方正仿宋简体"/>
          <w:b/>
          <w:sz w:val="32"/>
          <w:szCs w:val="32"/>
        </w:rPr>
        <w:t>202</w:t>
      </w:r>
      <w:r>
        <w:rPr>
          <w:rFonts w:ascii="方正小标宋简体" w:hAnsi="仿宋" w:eastAsia="方正小标宋简体" w:cs="方正仿宋简体"/>
          <w:b/>
          <w:sz w:val="32"/>
          <w:szCs w:val="32"/>
        </w:rPr>
        <w:t>5</w:t>
      </w:r>
      <w:r>
        <w:rPr>
          <w:rFonts w:hint="eastAsia" w:ascii="方正小标宋简体" w:hAnsi="仿宋" w:eastAsia="方正小标宋简体" w:cs="方正仿宋简体"/>
          <w:b/>
          <w:sz w:val="32"/>
          <w:szCs w:val="32"/>
        </w:rPr>
        <w:t>年乌鲁木齐市电热水壶产品质量监督抽查实施细则</w:t>
      </w:r>
    </w:p>
    <w:p w14:paraId="03F76DD1">
      <w:pPr>
        <w:adjustRightInd w:val="0"/>
        <w:snapToGrid w:val="0"/>
        <w:spacing w:before="312" w:beforeLines="100" w:line="360" w:lineRule="auto"/>
        <w:rPr>
          <w:rFonts w:ascii="黑体" w:hAnsi="黑体" w:eastAsia="黑体"/>
          <w:b/>
          <w:szCs w:val="21"/>
        </w:rPr>
      </w:pPr>
      <w:r>
        <w:rPr>
          <w:rFonts w:hint="eastAsia" w:ascii="黑体" w:hAnsi="黑体" w:eastAsia="黑体"/>
          <w:b/>
          <w:szCs w:val="21"/>
        </w:rPr>
        <w:t>1 抽样方法</w:t>
      </w:r>
    </w:p>
    <w:p w14:paraId="1D36C4B8">
      <w:pPr>
        <w:spacing w:line="360" w:lineRule="auto"/>
        <w:rPr>
          <w:rFonts w:ascii="宋体" w:hAnsi="宋体"/>
          <w:bCs/>
          <w:szCs w:val="21"/>
        </w:rPr>
      </w:pPr>
      <w:r>
        <w:rPr>
          <w:rFonts w:hint="eastAsia" w:ascii="宋体" w:hAnsi="宋体"/>
          <w:bCs/>
          <w:szCs w:val="21"/>
        </w:rPr>
        <w:t>1.1</w:t>
      </w:r>
      <w:r>
        <w:rPr>
          <w:rFonts w:hint="eastAsia" w:ascii="宋体" w:hAnsi="宋体" w:cs="方正仿宋简体"/>
          <w:szCs w:val="21"/>
        </w:rPr>
        <w:t>在乌鲁木齐市辖区内电热水壶</w:t>
      </w:r>
      <w:r>
        <w:rPr>
          <w:rFonts w:hint="eastAsia" w:cs="宋体"/>
        </w:rPr>
        <w:t>产品</w:t>
      </w:r>
      <w:r>
        <w:rPr>
          <w:rFonts w:hint="eastAsia" w:ascii="宋体" w:hAnsi="宋体" w:cs="方正仿宋简体"/>
          <w:szCs w:val="21"/>
        </w:rPr>
        <w:t>销售者（实体店）</w:t>
      </w:r>
      <w:r>
        <w:rPr>
          <w:rFonts w:hint="eastAsia" w:ascii="宋体" w:hAnsi="宋体"/>
          <w:bCs/>
          <w:szCs w:val="21"/>
        </w:rPr>
        <w:t>的待销产品中随机抽取。</w:t>
      </w:r>
    </w:p>
    <w:p w14:paraId="4516815E">
      <w:pPr>
        <w:spacing w:line="360" w:lineRule="auto"/>
        <w:rPr>
          <w:rFonts w:ascii="宋体" w:hAnsi="宋体"/>
          <w:bCs/>
          <w:szCs w:val="21"/>
        </w:rPr>
      </w:pPr>
      <w:r>
        <w:rPr>
          <w:rFonts w:ascii="宋体" w:hAnsi="宋体"/>
          <w:bCs/>
          <w:szCs w:val="21"/>
        </w:rPr>
        <w:t>1.2</w:t>
      </w:r>
      <w:r>
        <w:rPr>
          <w:rFonts w:hint="eastAsia" w:ascii="宋体" w:hAnsi="宋体"/>
          <w:bCs/>
          <w:szCs w:val="21"/>
        </w:rPr>
        <w:t>抽取样品应为同一生产企业生产的同一种类、同一型号规格、同一批次的产品。</w:t>
      </w:r>
    </w:p>
    <w:p w14:paraId="260541A1">
      <w:pPr>
        <w:spacing w:line="360" w:lineRule="auto"/>
        <w:rPr>
          <w:rFonts w:ascii="宋体" w:hAnsi="宋体"/>
          <w:bCs/>
          <w:szCs w:val="21"/>
        </w:rPr>
      </w:pPr>
      <w:r>
        <w:rPr>
          <w:rFonts w:hint="eastAsia" w:ascii="宋体" w:hAnsi="宋体"/>
          <w:bCs/>
          <w:szCs w:val="21"/>
        </w:rPr>
        <w:t>1.3抽查样品基数满足抽样数量即可。</w:t>
      </w:r>
    </w:p>
    <w:p w14:paraId="12DFD484">
      <w:pPr>
        <w:spacing w:line="360" w:lineRule="auto"/>
        <w:ind w:firstLine="420" w:firstLineChars="200"/>
        <w:rPr>
          <w:szCs w:val="21"/>
        </w:rPr>
      </w:pPr>
      <w:r>
        <w:rPr>
          <w:rFonts w:hint="eastAsia"/>
          <w:szCs w:val="21"/>
        </w:rPr>
        <w:t>每批次产品抽取样品</w:t>
      </w:r>
      <w:r>
        <w:rPr>
          <w:szCs w:val="21"/>
        </w:rPr>
        <w:t>2</w:t>
      </w:r>
      <w:r>
        <w:rPr>
          <w:rFonts w:hint="eastAsia"/>
          <w:szCs w:val="21"/>
        </w:rPr>
        <w:t>台，其中</w:t>
      </w:r>
      <w:r>
        <w:rPr>
          <w:szCs w:val="21"/>
        </w:rPr>
        <w:t>1</w:t>
      </w:r>
      <w:r>
        <w:rPr>
          <w:rFonts w:hint="eastAsia"/>
          <w:szCs w:val="21"/>
        </w:rPr>
        <w:t>台作为检验样品，</w:t>
      </w:r>
      <w:r>
        <w:rPr>
          <w:szCs w:val="21"/>
        </w:rPr>
        <w:t>1</w:t>
      </w:r>
      <w:r>
        <w:rPr>
          <w:rFonts w:hint="eastAsia"/>
          <w:szCs w:val="21"/>
        </w:rPr>
        <w:t>台作为备用样品。</w:t>
      </w:r>
    </w:p>
    <w:p w14:paraId="65AFB208">
      <w:pPr>
        <w:spacing w:line="360" w:lineRule="auto"/>
        <w:ind w:firstLine="420" w:firstLineChars="200"/>
        <w:rPr>
          <w:rFonts w:ascii="宋体" w:hAnsi="宋体"/>
          <w:bCs/>
          <w:szCs w:val="21"/>
        </w:rPr>
      </w:pPr>
      <w:r>
        <w:rPr>
          <w:rFonts w:hint="eastAsia" w:ascii="宋体" w:hAnsi="宋体"/>
          <w:szCs w:val="21"/>
        </w:rPr>
        <w:t>随机数一般可使用随机数表、骰子或扑克牌等方法产生。</w:t>
      </w:r>
    </w:p>
    <w:p w14:paraId="0E1265FC">
      <w:pPr>
        <w:adjustRightInd w:val="0"/>
        <w:snapToGrid w:val="0"/>
        <w:spacing w:before="312" w:beforeLines="100" w:line="360" w:lineRule="auto"/>
        <w:rPr>
          <w:rFonts w:ascii="黑体" w:hAnsi="黑体" w:eastAsia="黑体"/>
          <w:b/>
          <w:szCs w:val="21"/>
        </w:rPr>
      </w:pPr>
      <w:r>
        <w:rPr>
          <w:rFonts w:hint="eastAsia" w:ascii="黑体" w:hAnsi="黑体" w:eastAsia="黑体"/>
          <w:b/>
          <w:szCs w:val="21"/>
        </w:rPr>
        <w:t>2 检验依据</w:t>
      </w:r>
    </w:p>
    <w:tbl>
      <w:tblPr>
        <w:tblStyle w:val="8"/>
        <w:tblW w:w="81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4170"/>
        <w:gridCol w:w="3110"/>
      </w:tblGrid>
      <w:tr w14:paraId="1DDD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46" w:type="dxa"/>
            <w:tcBorders>
              <w:left w:val="single" w:color="000000" w:sz="4" w:space="0"/>
              <w:bottom w:val="single" w:color="000000" w:sz="4" w:space="0"/>
              <w:right w:val="single" w:color="000000" w:sz="4" w:space="0"/>
            </w:tcBorders>
            <w:vAlign w:val="center"/>
          </w:tcPr>
          <w:p w14:paraId="1478B042">
            <w:pPr>
              <w:snapToGrid w:val="0"/>
              <w:jc w:val="center"/>
              <w:rPr>
                <w:rFonts w:ascii="黑体" w:hAnsi="黑体" w:eastAsia="黑体"/>
                <w:sz w:val="18"/>
                <w:szCs w:val="18"/>
              </w:rPr>
            </w:pPr>
            <w:r>
              <w:rPr>
                <w:rFonts w:hint="eastAsia" w:ascii="黑体" w:hAnsi="黑体" w:eastAsia="黑体"/>
                <w:sz w:val="18"/>
                <w:szCs w:val="18"/>
              </w:rPr>
              <w:t>序号</w:t>
            </w:r>
          </w:p>
        </w:tc>
        <w:tc>
          <w:tcPr>
            <w:tcW w:w="4170" w:type="dxa"/>
            <w:tcBorders>
              <w:left w:val="single" w:color="000000" w:sz="4" w:space="0"/>
              <w:bottom w:val="single" w:color="000000" w:sz="4" w:space="0"/>
              <w:right w:val="single" w:color="000000" w:sz="4" w:space="0"/>
            </w:tcBorders>
            <w:vAlign w:val="center"/>
          </w:tcPr>
          <w:p w14:paraId="131E8CD2">
            <w:pPr>
              <w:snapToGrid w:val="0"/>
              <w:jc w:val="center"/>
              <w:rPr>
                <w:rFonts w:ascii="黑体" w:hAnsi="黑体" w:eastAsia="黑体"/>
                <w:sz w:val="18"/>
                <w:szCs w:val="18"/>
              </w:rPr>
            </w:pPr>
            <w:r>
              <w:rPr>
                <w:rFonts w:hint="eastAsia" w:ascii="黑体" w:hAnsi="黑体" w:eastAsia="黑体"/>
                <w:sz w:val="18"/>
                <w:szCs w:val="18"/>
              </w:rPr>
              <w:t>试验项目</w:t>
            </w:r>
          </w:p>
        </w:tc>
        <w:tc>
          <w:tcPr>
            <w:tcW w:w="3110" w:type="dxa"/>
            <w:tcBorders>
              <w:left w:val="single" w:color="000000" w:sz="4" w:space="0"/>
              <w:bottom w:val="single" w:color="000000" w:sz="4" w:space="0"/>
              <w:right w:val="single" w:color="auto" w:sz="4" w:space="0"/>
            </w:tcBorders>
            <w:vAlign w:val="center"/>
          </w:tcPr>
          <w:p w14:paraId="271662A8">
            <w:pPr>
              <w:jc w:val="center"/>
              <w:rPr>
                <w:rFonts w:ascii="黑体" w:hAnsi="黑体" w:eastAsia="黑体"/>
                <w:sz w:val="18"/>
                <w:szCs w:val="18"/>
              </w:rPr>
            </w:pPr>
            <w:r>
              <w:rPr>
                <w:rFonts w:hint="eastAsia" w:ascii="黑体" w:hAnsi="黑体" w:eastAsia="黑体"/>
                <w:sz w:val="18"/>
                <w:szCs w:val="18"/>
              </w:rPr>
              <w:t>检验方法标准</w:t>
            </w:r>
          </w:p>
        </w:tc>
      </w:tr>
      <w:tr w14:paraId="0CF5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D571DAC">
            <w:pPr>
              <w:snapToGrid w:val="0"/>
              <w:jc w:val="center"/>
              <w:rPr>
                <w:rFonts w:ascii="宋体" w:hAnsi="宋体"/>
                <w:sz w:val="18"/>
                <w:szCs w:val="18"/>
              </w:rPr>
            </w:pPr>
            <w:r>
              <w:rPr>
                <w:rFonts w:ascii="宋体" w:hAnsi="宋体"/>
                <w:sz w:val="18"/>
                <w:szCs w:val="18"/>
              </w:rPr>
              <w:t>1</w:t>
            </w:r>
          </w:p>
        </w:tc>
        <w:tc>
          <w:tcPr>
            <w:tcW w:w="4170" w:type="dxa"/>
            <w:tcBorders>
              <w:top w:val="single" w:color="000000" w:sz="4" w:space="0"/>
              <w:left w:val="single" w:color="000000" w:sz="4" w:space="0"/>
              <w:bottom w:val="single" w:color="000000" w:sz="4" w:space="0"/>
              <w:right w:val="single" w:color="000000" w:sz="4" w:space="0"/>
            </w:tcBorders>
            <w:vAlign w:val="center"/>
          </w:tcPr>
          <w:p w14:paraId="6B4DB9AE">
            <w:pPr>
              <w:jc w:val="center"/>
              <w:rPr>
                <w:rFonts w:ascii="宋体" w:hAnsi="宋体"/>
                <w:sz w:val="18"/>
                <w:szCs w:val="18"/>
              </w:rPr>
            </w:pPr>
            <w:r>
              <w:rPr>
                <w:rFonts w:hint="eastAsia" w:ascii="宋体" w:hAnsi="宋体"/>
                <w:sz w:val="18"/>
                <w:szCs w:val="18"/>
              </w:rPr>
              <w:t>对触及带电部件的防护（除8.1.4条）</w:t>
            </w:r>
          </w:p>
        </w:tc>
        <w:tc>
          <w:tcPr>
            <w:tcW w:w="3110" w:type="dxa"/>
            <w:tcBorders>
              <w:top w:val="single" w:color="000000" w:sz="4" w:space="0"/>
              <w:left w:val="single" w:color="000000" w:sz="4" w:space="0"/>
              <w:bottom w:val="single" w:color="000000" w:sz="4" w:space="0"/>
              <w:right w:val="single" w:color="auto" w:sz="4" w:space="0"/>
            </w:tcBorders>
            <w:vAlign w:val="center"/>
          </w:tcPr>
          <w:p w14:paraId="2DB21EC5">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5C511E1A">
            <w:pPr>
              <w:spacing w:line="280" w:lineRule="exact"/>
              <w:jc w:val="center"/>
              <w:rPr>
                <w:rFonts w:ascii="宋体" w:hAnsi="宋体"/>
                <w:sz w:val="18"/>
                <w:szCs w:val="18"/>
              </w:rPr>
            </w:pPr>
            <w:r>
              <w:rPr>
                <w:rFonts w:ascii="宋体" w:hAnsi="宋体"/>
                <w:sz w:val="18"/>
                <w:szCs w:val="18"/>
              </w:rPr>
              <w:t>GB 4706.19-2008</w:t>
            </w:r>
          </w:p>
        </w:tc>
      </w:tr>
      <w:tr w14:paraId="059B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74DAB59">
            <w:pPr>
              <w:snapToGrid w:val="0"/>
              <w:jc w:val="center"/>
              <w:rPr>
                <w:rFonts w:ascii="宋体" w:hAnsi="宋体"/>
                <w:sz w:val="18"/>
                <w:szCs w:val="18"/>
              </w:rPr>
            </w:pPr>
            <w:r>
              <w:rPr>
                <w:rFonts w:ascii="宋体" w:hAnsi="宋体"/>
                <w:sz w:val="18"/>
                <w:szCs w:val="18"/>
              </w:rPr>
              <w:t>2</w:t>
            </w:r>
          </w:p>
        </w:tc>
        <w:tc>
          <w:tcPr>
            <w:tcW w:w="4170" w:type="dxa"/>
            <w:tcBorders>
              <w:top w:val="single" w:color="000000" w:sz="4" w:space="0"/>
              <w:left w:val="single" w:color="000000" w:sz="4" w:space="0"/>
              <w:bottom w:val="single" w:color="000000" w:sz="4" w:space="0"/>
              <w:right w:val="single" w:color="000000" w:sz="4" w:space="0"/>
            </w:tcBorders>
            <w:vAlign w:val="center"/>
          </w:tcPr>
          <w:p w14:paraId="081FB291">
            <w:pPr>
              <w:jc w:val="center"/>
              <w:rPr>
                <w:rFonts w:ascii="宋体" w:hAnsi="宋体"/>
                <w:sz w:val="18"/>
                <w:szCs w:val="18"/>
              </w:rPr>
            </w:pPr>
            <w:r>
              <w:rPr>
                <w:rFonts w:hint="eastAsia" w:ascii="宋体" w:hAnsi="宋体"/>
                <w:sz w:val="18"/>
                <w:szCs w:val="18"/>
              </w:rPr>
              <w:t>输入功率和电流</w:t>
            </w:r>
          </w:p>
        </w:tc>
        <w:tc>
          <w:tcPr>
            <w:tcW w:w="3110" w:type="dxa"/>
            <w:tcBorders>
              <w:top w:val="single" w:color="000000" w:sz="4" w:space="0"/>
              <w:left w:val="single" w:color="000000" w:sz="4" w:space="0"/>
              <w:bottom w:val="single" w:color="000000" w:sz="4" w:space="0"/>
              <w:right w:val="single" w:color="auto" w:sz="4" w:space="0"/>
            </w:tcBorders>
            <w:vAlign w:val="center"/>
          </w:tcPr>
          <w:p w14:paraId="5BE37D5F">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44420CC4">
            <w:pPr>
              <w:spacing w:line="280" w:lineRule="exact"/>
              <w:jc w:val="center"/>
              <w:rPr>
                <w:rFonts w:ascii="宋体" w:hAnsi="宋体"/>
                <w:sz w:val="18"/>
                <w:szCs w:val="18"/>
              </w:rPr>
            </w:pPr>
            <w:r>
              <w:rPr>
                <w:rFonts w:ascii="宋体" w:hAnsi="宋体"/>
                <w:sz w:val="18"/>
                <w:szCs w:val="18"/>
              </w:rPr>
              <w:t xml:space="preserve">GB 4706.19-2008 </w:t>
            </w:r>
          </w:p>
        </w:tc>
      </w:tr>
      <w:tr w14:paraId="09BDF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69F33E8">
            <w:pPr>
              <w:snapToGrid w:val="0"/>
              <w:jc w:val="center"/>
              <w:rPr>
                <w:rFonts w:ascii="宋体" w:hAnsi="宋体"/>
                <w:sz w:val="18"/>
                <w:szCs w:val="18"/>
              </w:rPr>
            </w:pPr>
            <w:r>
              <w:rPr>
                <w:rFonts w:hint="eastAsia" w:ascii="宋体" w:hAnsi="宋体"/>
                <w:sz w:val="18"/>
                <w:szCs w:val="18"/>
              </w:rPr>
              <w:t>3</w:t>
            </w:r>
          </w:p>
        </w:tc>
        <w:tc>
          <w:tcPr>
            <w:tcW w:w="4170" w:type="dxa"/>
            <w:tcBorders>
              <w:top w:val="single" w:color="000000" w:sz="4" w:space="0"/>
              <w:left w:val="single" w:color="000000" w:sz="4" w:space="0"/>
              <w:bottom w:val="single" w:color="000000" w:sz="4" w:space="0"/>
              <w:right w:val="single" w:color="000000" w:sz="4" w:space="0"/>
            </w:tcBorders>
            <w:vAlign w:val="center"/>
          </w:tcPr>
          <w:p w14:paraId="6D9A792D">
            <w:pPr>
              <w:jc w:val="center"/>
              <w:rPr>
                <w:rFonts w:ascii="宋体" w:hAnsi="宋体"/>
                <w:sz w:val="18"/>
                <w:szCs w:val="18"/>
              </w:rPr>
            </w:pPr>
            <w:r>
              <w:rPr>
                <w:rFonts w:hint="eastAsia" w:ascii="宋体" w:hAnsi="宋体"/>
                <w:sz w:val="18"/>
                <w:szCs w:val="18"/>
              </w:rPr>
              <w:t>发热</w:t>
            </w:r>
          </w:p>
        </w:tc>
        <w:tc>
          <w:tcPr>
            <w:tcW w:w="3110" w:type="dxa"/>
            <w:tcBorders>
              <w:top w:val="single" w:color="000000" w:sz="4" w:space="0"/>
              <w:left w:val="single" w:color="000000" w:sz="4" w:space="0"/>
              <w:bottom w:val="single" w:color="000000" w:sz="4" w:space="0"/>
              <w:right w:val="single" w:color="auto" w:sz="4" w:space="0"/>
            </w:tcBorders>
            <w:vAlign w:val="center"/>
          </w:tcPr>
          <w:p w14:paraId="5BD1DA74">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7CE0AAAC">
            <w:pPr>
              <w:spacing w:line="280" w:lineRule="exact"/>
              <w:jc w:val="center"/>
              <w:rPr>
                <w:rFonts w:ascii="宋体" w:hAnsi="宋体"/>
                <w:sz w:val="18"/>
                <w:szCs w:val="18"/>
              </w:rPr>
            </w:pPr>
            <w:r>
              <w:rPr>
                <w:rFonts w:ascii="宋体" w:hAnsi="宋体"/>
                <w:sz w:val="18"/>
                <w:szCs w:val="18"/>
              </w:rPr>
              <w:t xml:space="preserve">GB 4706.19-2008 </w:t>
            </w:r>
          </w:p>
        </w:tc>
      </w:tr>
      <w:tr w14:paraId="5C99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C08F75">
            <w:pPr>
              <w:spacing w:before="80" w:after="40"/>
              <w:jc w:val="center"/>
              <w:rPr>
                <w:rFonts w:ascii="宋体" w:hAnsi="宋体"/>
                <w:sz w:val="18"/>
                <w:szCs w:val="18"/>
              </w:rPr>
            </w:pPr>
            <w:r>
              <w:rPr>
                <w:rFonts w:ascii="宋体" w:hAnsi="宋体"/>
                <w:sz w:val="18"/>
                <w:szCs w:val="18"/>
              </w:rPr>
              <w:t>4</w:t>
            </w:r>
          </w:p>
        </w:tc>
        <w:tc>
          <w:tcPr>
            <w:tcW w:w="4170" w:type="dxa"/>
            <w:tcBorders>
              <w:top w:val="single" w:color="000000" w:sz="4" w:space="0"/>
              <w:left w:val="single" w:color="000000" w:sz="4" w:space="0"/>
              <w:bottom w:val="single" w:color="000000" w:sz="4" w:space="0"/>
              <w:right w:val="single" w:color="000000" w:sz="4" w:space="0"/>
            </w:tcBorders>
            <w:vAlign w:val="center"/>
          </w:tcPr>
          <w:p w14:paraId="0C5F4515">
            <w:pPr>
              <w:jc w:val="center"/>
              <w:rPr>
                <w:rFonts w:ascii="宋体" w:hAnsi="宋体"/>
                <w:sz w:val="18"/>
                <w:szCs w:val="18"/>
              </w:rPr>
            </w:pPr>
            <w:r>
              <w:rPr>
                <w:rFonts w:hint="eastAsia" w:ascii="宋体" w:hAnsi="宋体"/>
                <w:sz w:val="18"/>
                <w:szCs w:val="18"/>
              </w:rPr>
              <w:t>工作温度下的泄漏电流和电气强度</w:t>
            </w:r>
          </w:p>
        </w:tc>
        <w:tc>
          <w:tcPr>
            <w:tcW w:w="3110" w:type="dxa"/>
            <w:tcBorders>
              <w:top w:val="single" w:color="000000" w:sz="4" w:space="0"/>
              <w:left w:val="single" w:color="000000" w:sz="4" w:space="0"/>
              <w:bottom w:val="single" w:color="000000" w:sz="4" w:space="0"/>
              <w:right w:val="single" w:color="auto" w:sz="4" w:space="0"/>
            </w:tcBorders>
            <w:vAlign w:val="center"/>
          </w:tcPr>
          <w:p w14:paraId="12A25D8C">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60DDF7A4">
            <w:pPr>
              <w:spacing w:line="280" w:lineRule="exact"/>
              <w:jc w:val="center"/>
              <w:rPr>
                <w:rFonts w:ascii="宋体" w:hAnsi="宋体"/>
                <w:sz w:val="18"/>
                <w:szCs w:val="18"/>
              </w:rPr>
            </w:pPr>
            <w:r>
              <w:rPr>
                <w:rFonts w:ascii="宋体" w:hAnsi="宋体"/>
                <w:sz w:val="18"/>
                <w:szCs w:val="18"/>
              </w:rPr>
              <w:t xml:space="preserve">GB 4706.19-2008 </w:t>
            </w:r>
          </w:p>
        </w:tc>
      </w:tr>
      <w:tr w14:paraId="5A7AB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1BE3ADE">
            <w:pPr>
              <w:jc w:val="center"/>
              <w:rPr>
                <w:rFonts w:ascii="宋体" w:hAnsi="宋体"/>
                <w:sz w:val="18"/>
                <w:szCs w:val="18"/>
              </w:rPr>
            </w:pPr>
            <w:r>
              <w:rPr>
                <w:rFonts w:ascii="宋体" w:hAnsi="宋体"/>
                <w:sz w:val="18"/>
                <w:szCs w:val="18"/>
              </w:rPr>
              <w:t>5</w:t>
            </w:r>
          </w:p>
        </w:tc>
        <w:tc>
          <w:tcPr>
            <w:tcW w:w="4170" w:type="dxa"/>
            <w:tcBorders>
              <w:top w:val="single" w:color="000000" w:sz="4" w:space="0"/>
              <w:left w:val="single" w:color="000000" w:sz="4" w:space="0"/>
              <w:bottom w:val="single" w:color="000000" w:sz="4" w:space="0"/>
              <w:right w:val="single" w:color="000000" w:sz="4" w:space="0"/>
            </w:tcBorders>
            <w:vAlign w:val="center"/>
          </w:tcPr>
          <w:p w14:paraId="4E389C60">
            <w:pPr>
              <w:jc w:val="center"/>
              <w:rPr>
                <w:rFonts w:ascii="宋体" w:hAnsi="宋体"/>
                <w:sz w:val="18"/>
                <w:szCs w:val="18"/>
              </w:rPr>
            </w:pPr>
            <w:r>
              <w:rPr>
                <w:rFonts w:hint="eastAsia" w:ascii="宋体" w:hAnsi="宋体"/>
                <w:sz w:val="18"/>
                <w:szCs w:val="18"/>
              </w:rPr>
              <w:t>接地措施（除27.4条）</w:t>
            </w:r>
          </w:p>
        </w:tc>
        <w:tc>
          <w:tcPr>
            <w:tcW w:w="3110" w:type="dxa"/>
            <w:tcBorders>
              <w:top w:val="single" w:color="000000" w:sz="4" w:space="0"/>
              <w:left w:val="single" w:color="000000" w:sz="4" w:space="0"/>
              <w:bottom w:val="single" w:color="000000" w:sz="4" w:space="0"/>
              <w:right w:val="single" w:color="auto" w:sz="4" w:space="0"/>
            </w:tcBorders>
            <w:vAlign w:val="center"/>
          </w:tcPr>
          <w:p w14:paraId="40F4574E">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41D681F1">
            <w:pPr>
              <w:spacing w:line="280" w:lineRule="exact"/>
              <w:jc w:val="center"/>
              <w:rPr>
                <w:rFonts w:ascii="宋体" w:hAnsi="宋体"/>
                <w:sz w:val="18"/>
                <w:szCs w:val="18"/>
              </w:rPr>
            </w:pPr>
            <w:r>
              <w:rPr>
                <w:rFonts w:ascii="宋体" w:hAnsi="宋体"/>
                <w:sz w:val="18"/>
                <w:szCs w:val="18"/>
              </w:rPr>
              <w:t xml:space="preserve">GB 4706.19-2008 </w:t>
            </w:r>
          </w:p>
        </w:tc>
      </w:tr>
    </w:tbl>
    <w:p w14:paraId="0E4D2D6E">
      <w:pPr>
        <w:snapToGrid w:val="0"/>
        <w:spacing w:before="156" w:beforeLines="50" w:line="360" w:lineRule="auto"/>
        <w:ind w:firstLine="420" w:firstLineChars="200"/>
        <w:rPr>
          <w:color w:val="000000"/>
          <w:szCs w:val="21"/>
        </w:rPr>
      </w:pPr>
      <w:r>
        <w:rPr>
          <w:rFonts w:hint="eastAsia"/>
          <w:color w:val="000000"/>
          <w:szCs w:val="21"/>
        </w:rPr>
        <w:t>执行企业标准、团体标准、地方标准的产品，检验项目参照上述内容执行。</w:t>
      </w:r>
    </w:p>
    <w:p w14:paraId="5005A0F2">
      <w:pPr>
        <w:snapToGrid w:val="0"/>
        <w:spacing w:line="360" w:lineRule="auto"/>
        <w:ind w:firstLine="420" w:firstLineChars="200"/>
        <w:rPr>
          <w:rFonts w:ascii="宋体" w:hAnsi="宋体"/>
          <w:szCs w:val="21"/>
        </w:rPr>
      </w:pPr>
      <w:r>
        <w:rPr>
          <w:rFonts w:hint="eastAsia" w:ascii="宋体" w:hAnsi="宋体"/>
          <w:szCs w:val="21"/>
        </w:rPr>
        <w:t>凡是注日期的文件，其随后所有的修改单（不包括勘误的内容）或修订版不适用于本细则。凡是不注日期的文件，其最新版本适用于本细则。</w:t>
      </w:r>
    </w:p>
    <w:p w14:paraId="270A4FAF">
      <w:pPr>
        <w:adjustRightInd w:val="0"/>
        <w:snapToGrid w:val="0"/>
        <w:spacing w:before="312" w:beforeLines="100" w:line="360" w:lineRule="auto"/>
        <w:rPr>
          <w:rFonts w:ascii="黑体" w:hAnsi="黑体" w:eastAsia="黑体"/>
          <w:b/>
          <w:szCs w:val="21"/>
        </w:rPr>
      </w:pPr>
      <w:r>
        <w:rPr>
          <w:rFonts w:hint="eastAsia" w:ascii="黑体" w:hAnsi="黑体" w:eastAsia="黑体"/>
          <w:b/>
          <w:szCs w:val="21"/>
        </w:rPr>
        <w:t>3 判定规则</w:t>
      </w:r>
    </w:p>
    <w:p w14:paraId="1387E2E8">
      <w:pPr>
        <w:snapToGrid w:val="0"/>
        <w:spacing w:line="360" w:lineRule="auto"/>
        <w:rPr>
          <w:rFonts w:ascii="宋体" w:hAnsi="宋体"/>
          <w:b/>
          <w:szCs w:val="21"/>
        </w:rPr>
      </w:pPr>
      <w:r>
        <w:rPr>
          <w:rFonts w:hint="eastAsia" w:ascii="宋体" w:hAnsi="宋体"/>
          <w:b/>
          <w:szCs w:val="21"/>
        </w:rPr>
        <w:t>3.1依据标准</w:t>
      </w:r>
    </w:p>
    <w:p w14:paraId="376999F8">
      <w:pPr>
        <w:snapToGrid w:val="0"/>
        <w:spacing w:line="360" w:lineRule="auto"/>
        <w:ind w:firstLine="420" w:firstLineChars="200"/>
        <w:rPr>
          <w:rFonts w:ascii="宋体" w:hAnsi="宋体"/>
          <w:szCs w:val="21"/>
        </w:rPr>
      </w:pPr>
      <w:r>
        <w:rPr>
          <w:rFonts w:hint="eastAsia" w:ascii="宋体" w:hAnsi="宋体"/>
          <w:szCs w:val="21"/>
        </w:rPr>
        <w:t>GB 4706.1-2005《家用和类似用途电器的安全 第1部分：通用要求》</w:t>
      </w:r>
    </w:p>
    <w:p w14:paraId="5381255E">
      <w:pPr>
        <w:snapToGrid w:val="0"/>
        <w:spacing w:line="360" w:lineRule="auto"/>
        <w:ind w:firstLine="420" w:firstLineChars="200"/>
        <w:rPr>
          <w:rFonts w:ascii="宋体" w:hAnsi="宋体"/>
          <w:szCs w:val="21"/>
        </w:rPr>
      </w:pPr>
      <w:r>
        <w:rPr>
          <w:rFonts w:hint="eastAsia" w:ascii="宋体" w:hAnsi="宋体"/>
          <w:szCs w:val="21"/>
        </w:rPr>
        <w:t>GB 4706.</w:t>
      </w:r>
      <w:r>
        <w:rPr>
          <w:rFonts w:ascii="宋体" w:hAnsi="宋体"/>
          <w:szCs w:val="21"/>
        </w:rPr>
        <w:t>19-2008</w:t>
      </w:r>
      <w:r>
        <w:rPr>
          <w:rFonts w:hint="eastAsia" w:ascii="宋体" w:hAnsi="宋体"/>
          <w:szCs w:val="21"/>
        </w:rPr>
        <w:t>《家用和类似用途电器的安全 液体加热器的特殊要求》</w:t>
      </w:r>
    </w:p>
    <w:p w14:paraId="50FA7835">
      <w:pPr>
        <w:snapToGrid w:val="0"/>
        <w:spacing w:line="360" w:lineRule="auto"/>
        <w:ind w:firstLine="420" w:firstLineChars="200"/>
        <w:rPr>
          <w:rFonts w:ascii="宋体" w:hAnsi="宋体"/>
          <w:szCs w:val="21"/>
        </w:rPr>
      </w:pPr>
      <w:r>
        <w:rPr>
          <w:rFonts w:hint="eastAsia" w:ascii="宋体" w:hAnsi="宋体"/>
          <w:szCs w:val="21"/>
        </w:rPr>
        <w:t>相关的法律、行政法规、部门规章、规范性文件。</w:t>
      </w:r>
    </w:p>
    <w:p w14:paraId="2B62D147">
      <w:pPr>
        <w:snapToGrid w:val="0"/>
        <w:spacing w:line="360" w:lineRule="auto"/>
        <w:rPr>
          <w:rFonts w:ascii="宋体" w:hAnsi="宋体"/>
          <w:b/>
          <w:szCs w:val="21"/>
        </w:rPr>
      </w:pPr>
      <w:r>
        <w:rPr>
          <w:rFonts w:hint="eastAsia" w:ascii="宋体" w:hAnsi="宋体"/>
          <w:b/>
          <w:szCs w:val="21"/>
        </w:rPr>
        <w:t>3.2判定原则</w:t>
      </w:r>
    </w:p>
    <w:p w14:paraId="2CA8ECF4">
      <w:pPr>
        <w:snapToGrid w:val="0"/>
        <w:spacing w:line="440" w:lineRule="exact"/>
        <w:ind w:firstLine="420" w:firstLineChars="200"/>
        <w:rPr>
          <w:color w:val="000000"/>
          <w:szCs w:val="21"/>
        </w:rPr>
      </w:pPr>
      <w:r>
        <w:rPr>
          <w:rFonts w:hint="eastAsia"/>
          <w:color w:val="000000"/>
          <w:szCs w:val="21"/>
        </w:rPr>
        <w:t>经检验，检验项目全部合格，判定为被抽查产品所检项目未发现不合格</w:t>
      </w:r>
      <w:r>
        <w:rPr>
          <w:color w:val="000000"/>
          <w:szCs w:val="21"/>
        </w:rPr>
        <w:t>；检验项目中任一项或一项以上不合格，判定为被抽查产品不合格。</w:t>
      </w:r>
    </w:p>
    <w:p w14:paraId="2FC6A0D8">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41B1AD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2C73F890">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7EA8B302">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092DFBD3">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r>
        <w:rPr>
          <w:color w:val="000000"/>
          <w:szCs w:val="21"/>
        </w:rPr>
        <mc:AlternateContent>
          <mc:Choice Requires="wps">
            <w:drawing>
              <wp:anchor distT="0" distB="0" distL="114300" distR="114300" simplePos="0" relativeHeight="251661312" behindDoc="0" locked="0" layoutInCell="1" allowOverlap="1">
                <wp:simplePos x="0" y="0"/>
                <wp:positionH relativeFrom="page">
                  <wp:posOffset>2294255</wp:posOffset>
                </wp:positionH>
                <wp:positionV relativeFrom="paragraph">
                  <wp:posOffset>681355</wp:posOffset>
                </wp:positionV>
                <wp:extent cx="3397250" cy="0"/>
                <wp:effectExtent l="0" t="0" r="0" b="0"/>
                <wp:wrapNone/>
                <wp:docPr id="1" name="自选图形 5"/>
                <wp:cNvGraphicFramePr/>
                <a:graphic xmlns:a="http://schemas.openxmlformats.org/drawingml/2006/main">
                  <a:graphicData uri="http://schemas.microsoft.com/office/word/2010/wordprocessingShape">
                    <wps:wsp>
                      <wps:cNvCnPr>
                        <a:cxnSpLocks noChangeShapeType="1"/>
                      </wps:cNvCnPr>
                      <wps:spPr bwMode="auto">
                        <a:xfrm>
                          <a:off x="0" y="0"/>
                          <a:ext cx="3397250" cy="0"/>
                        </a:xfrm>
                        <a:prstGeom prst="straightConnector1">
                          <a:avLst/>
                        </a:prstGeom>
                        <a:noFill/>
                        <a:ln w="15875">
                          <a:solidFill>
                            <a:srgbClr val="000000"/>
                          </a:solidFill>
                          <a:round/>
                        </a:ln>
                      </wps:spPr>
                      <wps:bodyPr/>
                    </wps:wsp>
                  </a:graphicData>
                </a:graphic>
              </wp:anchor>
            </w:drawing>
          </mc:Choice>
          <mc:Fallback>
            <w:pict>
              <v:shape id="自选图形 5" o:spid="_x0000_s1026" o:spt="32" type="#_x0000_t32" style="position:absolute;left:0pt;margin-left:180.65pt;margin-top:53.65pt;height:0pt;width:267.5pt;mso-position-horizontal-relative:page;z-index:251661312;mso-width-relative:page;mso-height-relative:page;" filled="f" stroked="t" coordsize="21600,21600" o:gfxdata="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AwGVdcAAAALAQAADwAAAAAAAAABACAAAAAiAAAAZHJzL2Rvd25yZXYueG1sUEsBAhQAFAAAAAgA&#10;h07iQI/71qTtAQAAtgMAAA4AAAAAAAAAAQAgAAAAJgEAAGRycy9lMm9Eb2MueG1sUEsFBgAAAAAG&#10;AAYAWQEAAIUFAAAAAA==&#10;">
                <v:fill on="f" focussize="0,0"/>
                <v:stroke weight="1.25pt" color="#000000" joinstyle="round"/>
                <v:imagedata o:title=""/>
                <o:lock v:ext="edit" aspectratio="f"/>
              </v:shape>
            </w:pict>
          </mc:Fallback>
        </mc:AlternateContent>
      </w:r>
    </w:p>
    <w:sectPr>
      <w:headerReference r:id="rId3" w:type="default"/>
      <w:footerReference r:id="rId4" w:type="default"/>
      <w:footerReference r:id="rId5" w:type="even"/>
      <w:pgSz w:w="11906" w:h="16838"/>
      <w:pgMar w:top="1985" w:right="1361" w:bottom="1361"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E456">
    <w:pPr>
      <w:pStyle w:val="5"/>
      <w:jc w:val="center"/>
    </w:pPr>
    <w:r>
      <w:fldChar w:fldCharType="begin"/>
    </w:r>
    <w:r>
      <w:instrText xml:space="preserve">PAGE   \* MERGEFORMAT</w:instrText>
    </w:r>
    <w:r>
      <w:fldChar w:fldCharType="separate"/>
    </w:r>
    <w:r>
      <w:t>2</w:t>
    </w:r>
    <w:r>
      <w:fldChar w:fldCharType="end"/>
    </w:r>
  </w:p>
  <w:p w14:paraId="0C7AB228">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A9981">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388FFA8B">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074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wY2RjMmIzZTk1NzRmYjE4N2VmNzI1YTEwM2U0YmUifQ=="/>
  </w:docVars>
  <w:rsids>
    <w:rsidRoot w:val="00172A27"/>
    <w:rsid w:val="000003C7"/>
    <w:rsid w:val="00000B18"/>
    <w:rsid w:val="00015A12"/>
    <w:rsid w:val="000276A9"/>
    <w:rsid w:val="00032E0F"/>
    <w:rsid w:val="000341AF"/>
    <w:rsid w:val="00035064"/>
    <w:rsid w:val="00051A44"/>
    <w:rsid w:val="00071001"/>
    <w:rsid w:val="00081CBD"/>
    <w:rsid w:val="00087857"/>
    <w:rsid w:val="00093F5D"/>
    <w:rsid w:val="000976DE"/>
    <w:rsid w:val="000A1656"/>
    <w:rsid w:val="000B5D21"/>
    <w:rsid w:val="000C613E"/>
    <w:rsid w:val="000D0007"/>
    <w:rsid w:val="000F64F9"/>
    <w:rsid w:val="000F6E44"/>
    <w:rsid w:val="001035C2"/>
    <w:rsid w:val="001061C6"/>
    <w:rsid w:val="00134831"/>
    <w:rsid w:val="001518B6"/>
    <w:rsid w:val="001715A9"/>
    <w:rsid w:val="00172A27"/>
    <w:rsid w:val="00175489"/>
    <w:rsid w:val="001754B1"/>
    <w:rsid w:val="001757D7"/>
    <w:rsid w:val="001809DD"/>
    <w:rsid w:val="001A4BA7"/>
    <w:rsid w:val="001A78A8"/>
    <w:rsid w:val="001B77ED"/>
    <w:rsid w:val="001C0253"/>
    <w:rsid w:val="001C0B5F"/>
    <w:rsid w:val="001C4F34"/>
    <w:rsid w:val="001D1FBC"/>
    <w:rsid w:val="001D6824"/>
    <w:rsid w:val="001E4729"/>
    <w:rsid w:val="001E5AE4"/>
    <w:rsid w:val="001F7180"/>
    <w:rsid w:val="00210539"/>
    <w:rsid w:val="0021196E"/>
    <w:rsid w:val="00220D45"/>
    <w:rsid w:val="002211A8"/>
    <w:rsid w:val="00223317"/>
    <w:rsid w:val="0022473B"/>
    <w:rsid w:val="00226724"/>
    <w:rsid w:val="00253624"/>
    <w:rsid w:val="002725B3"/>
    <w:rsid w:val="0027321D"/>
    <w:rsid w:val="002749D1"/>
    <w:rsid w:val="00274E3E"/>
    <w:rsid w:val="002825C2"/>
    <w:rsid w:val="00293B52"/>
    <w:rsid w:val="002A069A"/>
    <w:rsid w:val="002A22FA"/>
    <w:rsid w:val="002A7D1C"/>
    <w:rsid w:val="002B3154"/>
    <w:rsid w:val="002B50E7"/>
    <w:rsid w:val="002D2068"/>
    <w:rsid w:val="002D6F92"/>
    <w:rsid w:val="002D7F8A"/>
    <w:rsid w:val="002E0D1D"/>
    <w:rsid w:val="002E1EAC"/>
    <w:rsid w:val="002E68A8"/>
    <w:rsid w:val="002E772A"/>
    <w:rsid w:val="002E7B01"/>
    <w:rsid w:val="002F49EA"/>
    <w:rsid w:val="00306A87"/>
    <w:rsid w:val="00314D52"/>
    <w:rsid w:val="00314E0D"/>
    <w:rsid w:val="0031786C"/>
    <w:rsid w:val="003203A3"/>
    <w:rsid w:val="003211DD"/>
    <w:rsid w:val="00325065"/>
    <w:rsid w:val="00371567"/>
    <w:rsid w:val="00375E4A"/>
    <w:rsid w:val="003908BA"/>
    <w:rsid w:val="0039208F"/>
    <w:rsid w:val="003B226D"/>
    <w:rsid w:val="003C3085"/>
    <w:rsid w:val="003C388C"/>
    <w:rsid w:val="003C42FC"/>
    <w:rsid w:val="003C4CFD"/>
    <w:rsid w:val="003D0118"/>
    <w:rsid w:val="003D165C"/>
    <w:rsid w:val="003D50A5"/>
    <w:rsid w:val="003E4890"/>
    <w:rsid w:val="003E61BF"/>
    <w:rsid w:val="003F1695"/>
    <w:rsid w:val="003F7815"/>
    <w:rsid w:val="00427534"/>
    <w:rsid w:val="00427D8E"/>
    <w:rsid w:val="004306AA"/>
    <w:rsid w:val="004315D3"/>
    <w:rsid w:val="00431B92"/>
    <w:rsid w:val="004407A6"/>
    <w:rsid w:val="00441CD2"/>
    <w:rsid w:val="00442A9A"/>
    <w:rsid w:val="00445E86"/>
    <w:rsid w:val="00457A50"/>
    <w:rsid w:val="00474E04"/>
    <w:rsid w:val="0047614B"/>
    <w:rsid w:val="004820E0"/>
    <w:rsid w:val="00490A9C"/>
    <w:rsid w:val="004A1E94"/>
    <w:rsid w:val="004A4057"/>
    <w:rsid w:val="004C7F27"/>
    <w:rsid w:val="004D0C5A"/>
    <w:rsid w:val="004D0E11"/>
    <w:rsid w:val="004D25D5"/>
    <w:rsid w:val="004D4B2E"/>
    <w:rsid w:val="004E1396"/>
    <w:rsid w:val="004F4DF1"/>
    <w:rsid w:val="00515553"/>
    <w:rsid w:val="00523863"/>
    <w:rsid w:val="0053767C"/>
    <w:rsid w:val="00551477"/>
    <w:rsid w:val="00560BA9"/>
    <w:rsid w:val="00563EBC"/>
    <w:rsid w:val="0059528A"/>
    <w:rsid w:val="005A3E5F"/>
    <w:rsid w:val="005B13C3"/>
    <w:rsid w:val="005D7833"/>
    <w:rsid w:val="006003B9"/>
    <w:rsid w:val="00620876"/>
    <w:rsid w:val="006222C8"/>
    <w:rsid w:val="006241C7"/>
    <w:rsid w:val="00641473"/>
    <w:rsid w:val="00643C90"/>
    <w:rsid w:val="00650FA2"/>
    <w:rsid w:val="006617E9"/>
    <w:rsid w:val="006661AC"/>
    <w:rsid w:val="00672B6A"/>
    <w:rsid w:val="00677567"/>
    <w:rsid w:val="00684106"/>
    <w:rsid w:val="006B1436"/>
    <w:rsid w:val="006B3511"/>
    <w:rsid w:val="006B5E89"/>
    <w:rsid w:val="006B7ACD"/>
    <w:rsid w:val="006D58B0"/>
    <w:rsid w:val="006F0971"/>
    <w:rsid w:val="007035AB"/>
    <w:rsid w:val="007064E0"/>
    <w:rsid w:val="007076A7"/>
    <w:rsid w:val="00711039"/>
    <w:rsid w:val="00720D95"/>
    <w:rsid w:val="0072334C"/>
    <w:rsid w:val="0074174D"/>
    <w:rsid w:val="007474B3"/>
    <w:rsid w:val="00756A15"/>
    <w:rsid w:val="007626BB"/>
    <w:rsid w:val="00764B44"/>
    <w:rsid w:val="00775B99"/>
    <w:rsid w:val="007B0569"/>
    <w:rsid w:val="007B3BBD"/>
    <w:rsid w:val="007D4454"/>
    <w:rsid w:val="007D5622"/>
    <w:rsid w:val="007F26B4"/>
    <w:rsid w:val="007F64D5"/>
    <w:rsid w:val="00803110"/>
    <w:rsid w:val="0080654F"/>
    <w:rsid w:val="00807D64"/>
    <w:rsid w:val="008121A2"/>
    <w:rsid w:val="0081453E"/>
    <w:rsid w:val="00832480"/>
    <w:rsid w:val="0083350B"/>
    <w:rsid w:val="00833A7C"/>
    <w:rsid w:val="00835F10"/>
    <w:rsid w:val="00840977"/>
    <w:rsid w:val="0084366D"/>
    <w:rsid w:val="00854F6E"/>
    <w:rsid w:val="00895BEA"/>
    <w:rsid w:val="008A0055"/>
    <w:rsid w:val="008A0FF4"/>
    <w:rsid w:val="008A3497"/>
    <w:rsid w:val="008A55AE"/>
    <w:rsid w:val="008A5AF6"/>
    <w:rsid w:val="008A5D98"/>
    <w:rsid w:val="008B158C"/>
    <w:rsid w:val="008B69C6"/>
    <w:rsid w:val="008B6AA6"/>
    <w:rsid w:val="008B7AB8"/>
    <w:rsid w:val="008C7121"/>
    <w:rsid w:val="008F2CA7"/>
    <w:rsid w:val="008F7267"/>
    <w:rsid w:val="0090401C"/>
    <w:rsid w:val="009044C8"/>
    <w:rsid w:val="00905558"/>
    <w:rsid w:val="009055F7"/>
    <w:rsid w:val="00916DA0"/>
    <w:rsid w:val="00917A54"/>
    <w:rsid w:val="009339AE"/>
    <w:rsid w:val="009439DD"/>
    <w:rsid w:val="0094409B"/>
    <w:rsid w:val="009443F6"/>
    <w:rsid w:val="009464F9"/>
    <w:rsid w:val="009659A3"/>
    <w:rsid w:val="009667AA"/>
    <w:rsid w:val="00972E10"/>
    <w:rsid w:val="00973B12"/>
    <w:rsid w:val="0097718A"/>
    <w:rsid w:val="009A1D61"/>
    <w:rsid w:val="009A27D1"/>
    <w:rsid w:val="009A3D32"/>
    <w:rsid w:val="009B2BEE"/>
    <w:rsid w:val="009C14F3"/>
    <w:rsid w:val="009D1D5F"/>
    <w:rsid w:val="009D29B0"/>
    <w:rsid w:val="009D7B49"/>
    <w:rsid w:val="009E3857"/>
    <w:rsid w:val="009E73FD"/>
    <w:rsid w:val="009F5D00"/>
    <w:rsid w:val="009F6B32"/>
    <w:rsid w:val="009F79F4"/>
    <w:rsid w:val="00A034F4"/>
    <w:rsid w:val="00A1339A"/>
    <w:rsid w:val="00A25095"/>
    <w:rsid w:val="00A40FEF"/>
    <w:rsid w:val="00A43553"/>
    <w:rsid w:val="00A50A1C"/>
    <w:rsid w:val="00A61567"/>
    <w:rsid w:val="00A62B41"/>
    <w:rsid w:val="00A82410"/>
    <w:rsid w:val="00A8284B"/>
    <w:rsid w:val="00A8778B"/>
    <w:rsid w:val="00A95167"/>
    <w:rsid w:val="00AA2B3B"/>
    <w:rsid w:val="00AA2BE0"/>
    <w:rsid w:val="00AB1B60"/>
    <w:rsid w:val="00AB47A2"/>
    <w:rsid w:val="00AB5A76"/>
    <w:rsid w:val="00AC2C98"/>
    <w:rsid w:val="00AC63A0"/>
    <w:rsid w:val="00AC7B86"/>
    <w:rsid w:val="00AD1654"/>
    <w:rsid w:val="00AD5446"/>
    <w:rsid w:val="00AF06AE"/>
    <w:rsid w:val="00B052CD"/>
    <w:rsid w:val="00B06575"/>
    <w:rsid w:val="00B11A9D"/>
    <w:rsid w:val="00B31285"/>
    <w:rsid w:val="00B34EAF"/>
    <w:rsid w:val="00B435B0"/>
    <w:rsid w:val="00B53911"/>
    <w:rsid w:val="00B6027C"/>
    <w:rsid w:val="00B60FC4"/>
    <w:rsid w:val="00B65001"/>
    <w:rsid w:val="00B66C1C"/>
    <w:rsid w:val="00B67859"/>
    <w:rsid w:val="00B83E75"/>
    <w:rsid w:val="00B92E02"/>
    <w:rsid w:val="00B92EA8"/>
    <w:rsid w:val="00B967C3"/>
    <w:rsid w:val="00BA29DB"/>
    <w:rsid w:val="00BA39E8"/>
    <w:rsid w:val="00BA444C"/>
    <w:rsid w:val="00BA4B0E"/>
    <w:rsid w:val="00BA7CBE"/>
    <w:rsid w:val="00BB2E33"/>
    <w:rsid w:val="00BB4F8B"/>
    <w:rsid w:val="00BC0F3D"/>
    <w:rsid w:val="00BC2570"/>
    <w:rsid w:val="00BD5E15"/>
    <w:rsid w:val="00BE601A"/>
    <w:rsid w:val="00BF04E2"/>
    <w:rsid w:val="00BF0682"/>
    <w:rsid w:val="00BF2499"/>
    <w:rsid w:val="00C04BB6"/>
    <w:rsid w:val="00C11645"/>
    <w:rsid w:val="00C12FEE"/>
    <w:rsid w:val="00C14067"/>
    <w:rsid w:val="00C235A7"/>
    <w:rsid w:val="00C26074"/>
    <w:rsid w:val="00C32153"/>
    <w:rsid w:val="00C353D5"/>
    <w:rsid w:val="00C50105"/>
    <w:rsid w:val="00C5014D"/>
    <w:rsid w:val="00C54630"/>
    <w:rsid w:val="00C54BC5"/>
    <w:rsid w:val="00C54FB2"/>
    <w:rsid w:val="00C83B0A"/>
    <w:rsid w:val="00C94824"/>
    <w:rsid w:val="00C9718B"/>
    <w:rsid w:val="00CB27CE"/>
    <w:rsid w:val="00CB4CFB"/>
    <w:rsid w:val="00CB5DFE"/>
    <w:rsid w:val="00CC3F7B"/>
    <w:rsid w:val="00CD5014"/>
    <w:rsid w:val="00CE1E0C"/>
    <w:rsid w:val="00CE277E"/>
    <w:rsid w:val="00CE387D"/>
    <w:rsid w:val="00CE5230"/>
    <w:rsid w:val="00D04F0A"/>
    <w:rsid w:val="00D14906"/>
    <w:rsid w:val="00D15D3E"/>
    <w:rsid w:val="00D2542B"/>
    <w:rsid w:val="00D31AD0"/>
    <w:rsid w:val="00D32D7C"/>
    <w:rsid w:val="00D45E0D"/>
    <w:rsid w:val="00D557D2"/>
    <w:rsid w:val="00D56867"/>
    <w:rsid w:val="00D67FB9"/>
    <w:rsid w:val="00D727AC"/>
    <w:rsid w:val="00D9366F"/>
    <w:rsid w:val="00DA08DE"/>
    <w:rsid w:val="00DB6E0E"/>
    <w:rsid w:val="00DC19FC"/>
    <w:rsid w:val="00DC570B"/>
    <w:rsid w:val="00DD4B0F"/>
    <w:rsid w:val="00DE187C"/>
    <w:rsid w:val="00DE27A9"/>
    <w:rsid w:val="00DE5A74"/>
    <w:rsid w:val="00DF135C"/>
    <w:rsid w:val="00E02A7F"/>
    <w:rsid w:val="00E02B25"/>
    <w:rsid w:val="00E07880"/>
    <w:rsid w:val="00E20E35"/>
    <w:rsid w:val="00E34A99"/>
    <w:rsid w:val="00E44A9F"/>
    <w:rsid w:val="00E47801"/>
    <w:rsid w:val="00E72F85"/>
    <w:rsid w:val="00E753E6"/>
    <w:rsid w:val="00E82621"/>
    <w:rsid w:val="00E82AA9"/>
    <w:rsid w:val="00E85E2F"/>
    <w:rsid w:val="00E8703C"/>
    <w:rsid w:val="00E8743E"/>
    <w:rsid w:val="00EA577E"/>
    <w:rsid w:val="00EB2A98"/>
    <w:rsid w:val="00EE2F85"/>
    <w:rsid w:val="00EF086A"/>
    <w:rsid w:val="00EF6524"/>
    <w:rsid w:val="00F01BEC"/>
    <w:rsid w:val="00F03003"/>
    <w:rsid w:val="00F030E4"/>
    <w:rsid w:val="00F209C5"/>
    <w:rsid w:val="00F34791"/>
    <w:rsid w:val="00F370D1"/>
    <w:rsid w:val="00F41F1B"/>
    <w:rsid w:val="00F51B27"/>
    <w:rsid w:val="00F5233C"/>
    <w:rsid w:val="00F64394"/>
    <w:rsid w:val="00F721D8"/>
    <w:rsid w:val="00F775A2"/>
    <w:rsid w:val="00F77C9A"/>
    <w:rsid w:val="00F8284C"/>
    <w:rsid w:val="00F85D18"/>
    <w:rsid w:val="00F9402A"/>
    <w:rsid w:val="00FA64F9"/>
    <w:rsid w:val="00FB2570"/>
    <w:rsid w:val="00FB576C"/>
    <w:rsid w:val="00FD2AA6"/>
    <w:rsid w:val="00FE060F"/>
    <w:rsid w:val="00FE2EBB"/>
    <w:rsid w:val="00FE7E8A"/>
    <w:rsid w:val="00FF477D"/>
    <w:rsid w:val="012869A8"/>
    <w:rsid w:val="0F4A7D3F"/>
    <w:rsid w:val="1975419B"/>
    <w:rsid w:val="19A2504A"/>
    <w:rsid w:val="19BE3706"/>
    <w:rsid w:val="1AD97324"/>
    <w:rsid w:val="1B310649"/>
    <w:rsid w:val="1BA004BA"/>
    <w:rsid w:val="1BAC7F86"/>
    <w:rsid w:val="21271E30"/>
    <w:rsid w:val="22A70FE7"/>
    <w:rsid w:val="232D19AA"/>
    <w:rsid w:val="25901ED5"/>
    <w:rsid w:val="27EE2B60"/>
    <w:rsid w:val="2A520044"/>
    <w:rsid w:val="2A864303"/>
    <w:rsid w:val="2C611150"/>
    <w:rsid w:val="308675AA"/>
    <w:rsid w:val="38B5004A"/>
    <w:rsid w:val="3BA713EC"/>
    <w:rsid w:val="3C022A85"/>
    <w:rsid w:val="3E6E32C4"/>
    <w:rsid w:val="4BEC1766"/>
    <w:rsid w:val="4C224BFA"/>
    <w:rsid w:val="4F891FE9"/>
    <w:rsid w:val="50052A51"/>
    <w:rsid w:val="501F36BC"/>
    <w:rsid w:val="52133DDD"/>
    <w:rsid w:val="530A2BB5"/>
    <w:rsid w:val="56A3467A"/>
    <w:rsid w:val="598654E3"/>
    <w:rsid w:val="5A522FD2"/>
    <w:rsid w:val="60387B56"/>
    <w:rsid w:val="62A10094"/>
    <w:rsid w:val="660216DD"/>
    <w:rsid w:val="66056453"/>
    <w:rsid w:val="67060A64"/>
    <w:rsid w:val="67A3393A"/>
    <w:rsid w:val="6A026542"/>
    <w:rsid w:val="6A1C6093"/>
    <w:rsid w:val="6C9672F5"/>
    <w:rsid w:val="6E7F5FAD"/>
    <w:rsid w:val="755271FF"/>
    <w:rsid w:val="7E89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lang w:val="zh-CN"/>
    </w:rPr>
  </w:style>
  <w:style w:type="paragraph" w:styleId="3">
    <w:name w:val="Date"/>
    <w:basedOn w:val="1"/>
    <w:next w:val="1"/>
    <w:link w:val="19"/>
    <w:unhideWhenUsed/>
    <w:qFormat/>
    <w:uiPriority w:val="99"/>
    <w:pPr>
      <w:ind w:left="100" w:leftChars="2500"/>
    </w:pPr>
    <w:rPr>
      <w:lang w:val="zh-CN"/>
    </w:rPr>
  </w:style>
  <w:style w:type="paragraph" w:styleId="4">
    <w:name w:val="Balloon Text"/>
    <w:basedOn w:val="1"/>
    <w:link w:val="16"/>
    <w:unhideWhenUsed/>
    <w:qFormat/>
    <w:uiPriority w:val="99"/>
    <w:rPr>
      <w:sz w:val="18"/>
      <w:szCs w:val="18"/>
      <w:lang w:val="zh-CN"/>
    </w:rPr>
  </w:style>
  <w:style w:type="paragraph" w:styleId="5">
    <w:name w:val="footer"/>
    <w:basedOn w:val="1"/>
    <w:link w:val="17"/>
    <w:unhideWhenUsed/>
    <w:qFormat/>
    <w:uiPriority w:val="99"/>
    <w:pPr>
      <w:tabs>
        <w:tab w:val="center" w:pos="4153"/>
        <w:tab w:val="right" w:pos="8306"/>
      </w:tabs>
      <w:snapToGrid w:val="0"/>
      <w:jc w:val="left"/>
    </w:pPr>
    <w:rPr>
      <w:sz w:val="18"/>
      <w:szCs w:val="18"/>
      <w:lang w:val="zh-CN"/>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7">
    <w:name w:val="annotation subject"/>
    <w:basedOn w:val="2"/>
    <w:next w:val="2"/>
    <w:link w:val="14"/>
    <w:unhideWhenUsed/>
    <w:qFormat/>
    <w:uiPriority w:val="99"/>
    <w:rPr>
      <w:b/>
      <w:bCs/>
      <w:lang w:val="en-US"/>
    </w:rPr>
  </w:style>
  <w:style w:type="table" w:styleId="9">
    <w:name w:val="Table Grid"/>
    <w:basedOn w:val="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眉 字符"/>
    <w:link w:val="6"/>
    <w:semiHidden/>
    <w:qFormat/>
    <w:uiPriority w:val="99"/>
    <w:rPr>
      <w:kern w:val="2"/>
      <w:sz w:val="18"/>
      <w:szCs w:val="18"/>
    </w:rPr>
  </w:style>
  <w:style w:type="character" w:customStyle="1" w:styleId="14">
    <w:name w:val="批注主题 字符"/>
    <w:basedOn w:val="15"/>
    <w:link w:val="7"/>
    <w:semiHidden/>
    <w:qFormat/>
    <w:uiPriority w:val="99"/>
    <w:rPr>
      <w:b/>
      <w:bCs/>
      <w:kern w:val="2"/>
      <w:sz w:val="21"/>
      <w:szCs w:val="24"/>
    </w:rPr>
  </w:style>
  <w:style w:type="character" w:customStyle="1" w:styleId="15">
    <w:name w:val="批注文字 字符"/>
    <w:link w:val="2"/>
    <w:semiHidden/>
    <w:qFormat/>
    <w:uiPriority w:val="99"/>
    <w:rPr>
      <w:kern w:val="2"/>
      <w:sz w:val="21"/>
      <w:szCs w:val="24"/>
    </w:rPr>
  </w:style>
  <w:style w:type="character" w:customStyle="1" w:styleId="16">
    <w:name w:val="批注框文本 字符"/>
    <w:link w:val="4"/>
    <w:semiHidden/>
    <w:qFormat/>
    <w:uiPriority w:val="99"/>
    <w:rPr>
      <w:kern w:val="2"/>
      <w:sz w:val="18"/>
      <w:szCs w:val="18"/>
    </w:rPr>
  </w:style>
  <w:style w:type="character" w:customStyle="1" w:styleId="17">
    <w:name w:val="页脚 字符"/>
    <w:link w:val="5"/>
    <w:qFormat/>
    <w:uiPriority w:val="99"/>
    <w:rPr>
      <w:kern w:val="2"/>
      <w:sz w:val="18"/>
      <w:szCs w:val="18"/>
    </w:rPr>
  </w:style>
  <w:style w:type="character" w:customStyle="1" w:styleId="18">
    <w:name w:val="highlight"/>
    <w:basedOn w:val="10"/>
    <w:qFormat/>
    <w:uiPriority w:val="0"/>
  </w:style>
  <w:style w:type="character" w:customStyle="1" w:styleId="19">
    <w:name w:val="日期 字符"/>
    <w:link w:val="3"/>
    <w:semiHidden/>
    <w:qFormat/>
    <w:uiPriority w:val="99"/>
    <w:rPr>
      <w:kern w:val="2"/>
      <w:sz w:val="21"/>
      <w:szCs w:val="24"/>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3</Pages>
  <Words>175</Words>
  <Characters>1002</Characters>
  <Lines>8</Lines>
  <Paragraphs>2</Paragraphs>
  <TotalTime>0</TotalTime>
  <ScaleCrop>false</ScaleCrop>
  <LinksUpToDate>false</LinksUpToDate>
  <CharactersWithSpaces>1175</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2021-05-21T04:46:00Z</dcterms:created>
  <dc:creator>Legend User</dc:creator>
  <cp:lastModifiedBy>ZSXJZJ</cp:lastModifiedBy>
  <cp:lastPrinted>2022-05-12T09:26:00Z</cp:lastPrinted>
  <dcterms:modified xsi:type="dcterms:W3CDTF">2025-12-09T09:31:23Z</dcterms:modified>
  <dc:title>××产品质量监督抽查实施细则</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57F73A0D3B8E4162B62A86B9D3691032_12</vt:lpwstr>
  </property>
</Properties>
</file>