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报刊征订费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乌鲁木齐市委组织部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乌鲁木齐市委组织部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为加强党员干部思想政治教育的一项重要举措。这份报纸通常会涵盖国内外时事、政策解读、社会热点等内容，有助于党员干部及时了解国家大政方针，提高政治觉悟，增强贯彻执行党的路线、方针、政策的自觉性和坚定性。为乌鲁木齐市组织部的党员干部提供一个及时获取信息的渠道，有助于他们了解社会动态，把握时代脉搏，促进知识更新和信息交流。《晚报》作为一份重要的新闻媒体，具有舆论引导和意识形态工作的重要功能。通过订阅这份报纸，乌鲁木齐市委组织部可以更好地掌握舆论动态，加强对党员干部的意识形态教育，引导他们树立正确的世界观、人生观和价值观。《晚报》可以作为推动学习型党组织建设的一个具体举措，通过组织党员干部定期学习报纸内容，形成浓厚的学习氛围，提高党组织的凝聚力和战斗力。可以为乌鲁木齐市委组织部的党员干部提供一份日常生活中的文化娱乐资料，丰富他们的业余生活，提高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项目2023年的主要实施内容：订阅汉文版《晚报》2993份；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2023年当年实际完成情况：订阅汉文版《晚报》3038份。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该项目资金投入情况：经乌党组纪字【2023】3号文件批准，项目系2023年本级资金，共安排预算127万元，于2023年年初部分预算批复项目，年终资金未调整。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该项目资金使用情况：项目全年预算数127万元，资金投入主要用于支付汉文版《晚报》的征订费用，实际执行数127万元，预算执行率为100%。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乌鲁木齐市本级部门预算绩效目标管理暂行办法〉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开展汉文版《晚报》的征订工作，确保市委组织部的日常工作和信息传递需求得到满足，通过定期订阅高质量的晚报，为市委组织部的干部和工作人员提供及时、准确、全面的新闻资讯和信息服务，以促进组织工作的顺利开展和决策制定的科学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该项目阶段性目标为：在2023年计划征订汉文版《晚报》2993份。</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乌鲁木齐市委组织部能够全面、及时地获取各类新闻资讯，提升组织内部的信息传播效率和政策宣传效果。项目范围涵盖了晚报的征订、分发及使用情况，要求确保订阅数量充足、分发及时、使用效果良好。通过绩效评价指标体系，我们可以清晰地看到项目目标的完成情况、范围覆盖的广度以及要求的达成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根据组织内部的阅读需求和预算情况，制定了详细的征订计划，包括订阅晚报的数量、种类、预算分配等。在执行过程中，我们严格按照计划进行征订工作，确保资金的合理使用和订阅数量的准确达成。同时，我们还加强了对晚报分发和使用的监督和管理，确保每一份报纸都能得到充分利用。从项目的进展情况和完成度来看，我们实际执行的订阅数量不仅达到了年初预算的要求，还超出了原计划的数量，实际订阅晚报3038份，比计划订阅的2993份多出45份。这充分说明了我们对项目执行的严谨性和高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评价数据的来源主要包括订阅记录、财务凭证、分发记录以及使用反馈等。我们采用定期采集和实时更新的方式，确保数据的及时性和准确性。同时，我们还建立了数据审核机制，对数据进行严格的核对和审查，确保数据的真实性和可靠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报刊征订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（1）绩效评价的对象：报刊征订费项目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2.项目范围：报刊征订费项目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项目范围的基本情况方面，项目预算数为127万元，用于保障整个征订过程的顺利进行。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评价工作的开展情况方面，我们设立了专门的评价小组，评价小组通过定期召开会议，对项目的进展情况进行跟踪和评估，确保项目能够按照预定目标顺利进行。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在项目实现的产出情况方面，我们实际订阅了3038份晚报，超过了计划订阅数2993份。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在取得的效益情况方面，通过订阅晚报，组织成员能够及时了解国内外新闻动态、政策走向以及社会热点，增强了他们的政治敏锐性和业务素养。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在主要经验及做法方面，我们注重预算的合理分配和执行过程的严格把控，确保项目能够按照预定目标进行。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存在的问题及原因分析方面，虽然项目整体执行情况良好，由于沟通不畅和操作疏忽所致，我们将加强相关方面的培训和管理，以提高工作效率和准确性。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在综合性价结论方面，乌鲁木齐市委组织部报刊征订项目在预算控制、产出成果和效益实现等方面均取得了良好的成绩。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订阅汉文版《晚报》</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计划产出数量：项目绩效目标确定的在一定时期（本年度或项目期）内计划产出的产品或提供的服务数量。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政府采购执行率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订阅《晚报》质量合格率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订阅汉文版《晚报》及时率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订阅汉文版《晚报》成本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通过阅览，能有效提升各部门人员信息获取的质量和效率</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《晚报》使用部门满意度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《关于印发〈项目支出绩效评价管理办法〉的通知》（财预〔2020〕10号）文件指出部门评价的方法主要包括成本效益分析法、比较法、因素分析法、最低成本法、公众评判法、标杆管理法等。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根据报刊征订费项目的特点，本次评价主要采用比较法和因素分析法，对项目总预算和明细预算的内容、标准、计划是否经济合理进行深入分析，以考察实际产出和效益是否达到预期。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·《关于印发〈乌鲁木齐市本级部门预算绩效目标管理暂行办法〉的通知》（乌财预〔2018〕56号）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·《乌鲁木齐市委组织部会议纪要》（乌党组纪字〔2023】3号）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·《乌鲁木齐市委组织部拟文稿纸审批单》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报刊征订费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订阅汉文版《晚报》数量</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政府采购执行率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订阅《晚报》质量合格率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订阅汉文版《晚报》及时率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订阅汉文版《晚报》成本</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通过阅览，能有效提升各部门人员信息获取的质量和效率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《晚报》使用部门满意度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该项目资金区财政及时拨付，单位在此次评价期间内，有序完成设定目标的部分工作任务，完成3038份《晚报》征订，通过阅读《晚报》能有效提升部门人员信息获取的质量和效率。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立项依据充分性：项目立项符合《乌鲁木齐市委组织部会议纪要》（乌党组纪字〔2023】3号）。此外，本项目属于公共财政支持范围，符合中央、地方事权支出责任划分原则。因此，立项依据充分，得4分。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项目按照《乌鲁木齐市委组织部会议纪要》（乌党组纪字〔2023】3号）申请设立，故立项程序规范，得4分。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订阅汉文版《晚报》数量”“政府采购执行率”“订阅《晚报》质量合格率”等指标，可通过数量指标“订阅汉文版《晚报》数量”、质量指标“政府采购执行率”“订阅《晚报》质量合格率”、时效指标“订阅汉文版《晚报》及时率”和成本指标“项目预算控制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在编制预算时，项目团队对订阅《晚报》的数量、单价以及总费用进行了详细的调研和论证。通过收集和分析乌鲁木齐当地《晚报》的订阅价格、市场供需情况等信息，确保订阅数量的合理性和费用的准确性。同时，团队还考虑了报纸的订阅周期、配送费用等附加因素，确保预算的全面性和完整性；通过订阅《晚报》来提供及时、准确的新闻资讯，增强团队的信息获取能力和文化素养。预算编制时，团队将订阅费用与绩效目标紧密关联，确保资金的投入能够直接支持绩效目标的实现。同时，预算还考虑了其他可能的支出，如报纸的存储、管理等费用，以确保项目的顺利进行；预算额度测算过程中，团队参考了乌鲁木齐当地的市场价格水平，并结合项目的实际需求进行了合理的调整。同时，团队还遵循了相关的预算编制标准和规范，确保预算的合规性和科学性。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资金分配合理性：①预算资金分配依据充分；②资金分配年初设置的预算额度合理，年终执行情况与项目预期情况相适应，未出现超预算及项目调整情况。故资金分配合理性指标得分3分。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资金到位率：项目全年预算数为127万元，于2023年年底前一次性到位，实际到位数为127万元，资金到位率为100%。故资金到位率指标得分5分。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预算执行率：项目全年预算数为127万元，实际执行数为127万元，预算执行率为100%。故预算执行率得分为5分。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委组织部《财务管理制度》以及有关《专项资金管理办法》的规定。同时，资金的拨付有完整的审批申请和会议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管理制度健全性：乌鲁木齐市委组织部已制定《内部控制管理制度汇编》《内部控制规范管理手册》等管理制度，且制度合法、合规、完整，为项目顺利实施提供重要保障。故管理制度健全性得分为3分。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委组织部严格遵守《内部控制管理制度汇编》《内部控制规范管理手册》等管理制度，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数量指标“订阅汉文版《晚报》数量”的目标值是2993份，2023年度我单位实际完成3038份，原因是通过广泛的宣传，提高了各单位对订阅《晚报》重要性的认识，从而增加了征订数量。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质量指标“政府采购执行率”的目标值是100%，2023年度我单位实际完成100%，原因是项目的实际执行使用情况与预算完全相符，没有任何偏差。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订阅《晚报》质量合格率”的目标值是100%，2023年度我单位实际完成100%，原因是每一份订阅都符合预定的质量标准，无论是报纸的版式、内容、印刷质量，还是订阅流程的规范性、准确性等，都未出现任何质量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数量指标“订阅汉文版《晚报》及时率”的目标值是100%，2023年度我单位实际完成100%，单位领导高度重视订阅汉文版《晚报》的工作，将其作为一项重要任务来抓，确保订阅工作的顺利进行。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成本指标“订阅汉文版《晚报》成本”的目标值是418元/年，2023年度我单位实际完成418元/年，在订阅过程中，对订阅数量、订阅时间等方面进行了合理安排，从而实现了成本控制。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项目效益指标由1个二级指标和1个三级指标构成，权重为10分，实际得分10分。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通过阅览，能有效提升各部门人员信息获取的质量和效率”，指标值：有效提升，实际完成值：完全达到预期指标。项目的实施使得各部门人员获取报刊的渠道更加便捷，可以快速获取所需信息，从而提高了信息获取的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晚报》使用部门满意度”，指标值：≥95%，实际完成值：≥95%。通过设置问卷调查的方式进行考评评价，共计调查样本总量为100个样本，有效调查问卷95份。其中，统计“《晚报》使用部门满意度”的平均值为95%。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1.强化管理，提高效益。对报刊征订费项目的实施进行严格管理，确保资金使用的规范和有效，提高资金使用效益。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2.宣传引导，营造氛围。通过各种渠道宣传报刊征订费项目的重要性和意义，引导社会舆论，营造良好的舆论氛围。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1.征订方式单一，覆盖面不广。目前，报刊征订费项目主要采用传统的征订方式，如上门征订、设点征订等，这些方式在一定程度上影响了征订的覆盖面和效率。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2.抵制征订现象仍然存在。部分居民、企事业单位对报刊征订费项目存在抵触情绪，影响项目的推进和效果。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1.丰富征订方式：在保留传统征订方式的基础上，可以尝试引入线上征订、自助征订等多种方式，以满足不同群体的需求，提高征订效率。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2.提高报刊质量：加强对报刊质量的监管，鼓励报刊提高内容质量，避免出现质量下滑、内容同质化等问题。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3.强化宣传引导：通过各种渠道宣传报刊征订费项目的重要性和意义，引导社会舆论，营造良好的舆论氛围，消除社会抵触情绪，促进报刊征订费项目的健康发展。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238537A"/>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7A66F9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2024-08-27T09:57:09Z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