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3905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F46460E">
      <w:pPr>
        <w:spacing w:line="540" w:lineRule="exact"/>
        <w:jc w:val="center"/>
        <w:rPr>
          <w:rFonts w:ascii="华文中宋" w:hAnsi="华文中宋" w:eastAsia="华文中宋" w:cs="宋体"/>
          <w:b/>
          <w:kern w:val="0"/>
          <w:sz w:val="52"/>
          <w:szCs w:val="52"/>
        </w:rPr>
      </w:pPr>
    </w:p>
    <w:p w14:paraId="02CC08B5">
      <w:pPr>
        <w:spacing w:line="540" w:lineRule="exact"/>
        <w:jc w:val="center"/>
        <w:rPr>
          <w:rFonts w:ascii="华文中宋" w:hAnsi="华文中宋" w:eastAsia="华文中宋" w:cs="宋体"/>
          <w:b/>
          <w:kern w:val="0"/>
          <w:sz w:val="52"/>
          <w:szCs w:val="52"/>
        </w:rPr>
      </w:pPr>
    </w:p>
    <w:p w14:paraId="4E21A13C">
      <w:pPr>
        <w:spacing w:line="540" w:lineRule="exact"/>
        <w:jc w:val="center"/>
        <w:rPr>
          <w:rFonts w:ascii="华文中宋" w:hAnsi="华文中宋" w:eastAsia="华文中宋" w:cs="宋体"/>
          <w:b/>
          <w:kern w:val="0"/>
          <w:sz w:val="52"/>
          <w:szCs w:val="52"/>
        </w:rPr>
      </w:pPr>
    </w:p>
    <w:p w14:paraId="024EA521">
      <w:pPr>
        <w:spacing w:line="540" w:lineRule="exact"/>
        <w:jc w:val="center"/>
        <w:rPr>
          <w:rFonts w:ascii="华文中宋" w:hAnsi="华文中宋" w:eastAsia="华文中宋" w:cs="宋体"/>
          <w:b/>
          <w:kern w:val="0"/>
          <w:sz w:val="52"/>
          <w:szCs w:val="52"/>
        </w:rPr>
      </w:pPr>
    </w:p>
    <w:p w14:paraId="61E6F6B4">
      <w:pPr>
        <w:spacing w:line="540" w:lineRule="exact"/>
        <w:jc w:val="center"/>
        <w:rPr>
          <w:rFonts w:ascii="华文中宋" w:hAnsi="华文中宋" w:eastAsia="华文中宋" w:cs="宋体"/>
          <w:b/>
          <w:kern w:val="0"/>
          <w:sz w:val="52"/>
          <w:szCs w:val="52"/>
        </w:rPr>
      </w:pPr>
    </w:p>
    <w:p w14:paraId="14EBBE23">
      <w:pPr>
        <w:spacing w:line="540" w:lineRule="exact"/>
        <w:jc w:val="center"/>
        <w:rPr>
          <w:rFonts w:ascii="华文中宋" w:hAnsi="华文中宋" w:eastAsia="华文中宋" w:cs="宋体"/>
          <w:b/>
          <w:kern w:val="0"/>
          <w:sz w:val="52"/>
          <w:szCs w:val="52"/>
        </w:rPr>
      </w:pPr>
    </w:p>
    <w:p w14:paraId="3E83467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41C2958">
      <w:pPr>
        <w:spacing w:line="540" w:lineRule="exact"/>
        <w:jc w:val="center"/>
        <w:rPr>
          <w:rFonts w:ascii="华文中宋" w:hAnsi="华文中宋" w:eastAsia="华文中宋" w:cs="宋体"/>
          <w:b/>
          <w:kern w:val="0"/>
          <w:sz w:val="52"/>
          <w:szCs w:val="52"/>
        </w:rPr>
      </w:pPr>
    </w:p>
    <w:p w14:paraId="476C87B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C46E1A3">
      <w:pPr>
        <w:spacing w:line="540" w:lineRule="exact"/>
        <w:jc w:val="center"/>
        <w:rPr>
          <w:rFonts w:hAnsi="宋体" w:eastAsia="仿宋_GB2312" w:cs="宋体"/>
          <w:kern w:val="0"/>
          <w:sz w:val="30"/>
          <w:szCs w:val="30"/>
        </w:rPr>
      </w:pPr>
    </w:p>
    <w:p w14:paraId="57171F70">
      <w:pPr>
        <w:spacing w:line="540" w:lineRule="exact"/>
        <w:jc w:val="center"/>
        <w:rPr>
          <w:rFonts w:hAnsi="宋体" w:eastAsia="仿宋_GB2312" w:cs="宋体"/>
          <w:kern w:val="0"/>
          <w:sz w:val="30"/>
          <w:szCs w:val="30"/>
        </w:rPr>
      </w:pPr>
    </w:p>
    <w:p w14:paraId="33D85505">
      <w:pPr>
        <w:spacing w:line="540" w:lineRule="exact"/>
        <w:jc w:val="center"/>
        <w:rPr>
          <w:rFonts w:hAnsi="宋体" w:eastAsia="仿宋_GB2312" w:cs="宋体"/>
          <w:kern w:val="0"/>
          <w:sz w:val="30"/>
          <w:szCs w:val="30"/>
        </w:rPr>
      </w:pPr>
    </w:p>
    <w:p w14:paraId="7B4FCE43">
      <w:pPr>
        <w:spacing w:line="540" w:lineRule="exact"/>
        <w:jc w:val="center"/>
        <w:rPr>
          <w:rFonts w:hAnsi="宋体" w:eastAsia="仿宋_GB2312" w:cs="宋体"/>
          <w:kern w:val="0"/>
          <w:sz w:val="30"/>
          <w:szCs w:val="30"/>
        </w:rPr>
      </w:pPr>
    </w:p>
    <w:p w14:paraId="097CF722">
      <w:pPr>
        <w:spacing w:line="540" w:lineRule="exact"/>
        <w:jc w:val="center"/>
        <w:rPr>
          <w:rFonts w:hAnsi="宋体" w:eastAsia="仿宋_GB2312" w:cs="宋体"/>
          <w:kern w:val="0"/>
          <w:sz w:val="30"/>
          <w:szCs w:val="30"/>
        </w:rPr>
      </w:pPr>
    </w:p>
    <w:p w14:paraId="0FF89A1D">
      <w:pPr>
        <w:spacing w:line="540" w:lineRule="exact"/>
        <w:jc w:val="center"/>
        <w:rPr>
          <w:rFonts w:hAnsi="宋体" w:eastAsia="仿宋_GB2312" w:cs="宋体"/>
          <w:kern w:val="0"/>
          <w:sz w:val="30"/>
          <w:szCs w:val="30"/>
        </w:rPr>
      </w:pPr>
    </w:p>
    <w:p w14:paraId="7CD5CA46">
      <w:pPr>
        <w:spacing w:line="540" w:lineRule="exact"/>
        <w:rPr>
          <w:rFonts w:hAnsi="宋体" w:eastAsia="仿宋_GB2312" w:cs="宋体"/>
          <w:kern w:val="0"/>
          <w:sz w:val="30"/>
          <w:szCs w:val="30"/>
        </w:rPr>
      </w:pPr>
    </w:p>
    <w:p w14:paraId="6EB7F91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319A46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提前下达2023年医疗服务与保障能力提升（公立医院综合改革）补助资金</w:t>
      </w:r>
    </w:p>
    <w:p w14:paraId="594FC9F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乌鲁木齐市口腔医院</w:t>
      </w:r>
    </w:p>
    <w:p w14:paraId="4703817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乌鲁木齐市口腔医院</w:t>
      </w:r>
    </w:p>
    <w:p w14:paraId="7AB7E5A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张栋良</w:t>
      </w:r>
    </w:p>
    <w:p w14:paraId="622E666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2024年05月07日</w:t>
      </w:r>
    </w:p>
    <w:p w14:paraId="27409366">
      <w:pPr>
        <w:spacing w:line="700" w:lineRule="exact"/>
        <w:ind w:firstLine="708" w:firstLineChars="236"/>
        <w:jc w:val="left"/>
        <w:rPr>
          <w:rFonts w:hAnsi="宋体" w:eastAsia="仿宋_GB2312" w:cs="宋体"/>
          <w:kern w:val="0"/>
          <w:sz w:val="30"/>
          <w:szCs w:val="30"/>
        </w:rPr>
      </w:pPr>
    </w:p>
    <w:p w14:paraId="05B029A1">
      <w:pPr>
        <w:spacing w:line="540" w:lineRule="exact"/>
        <w:rPr>
          <w:rStyle w:val="18"/>
          <w:rFonts w:ascii="黑体" w:hAnsi="黑体" w:eastAsia="黑体"/>
          <w:b w:val="0"/>
          <w:spacing w:val="-4"/>
          <w:sz w:val="32"/>
          <w:szCs w:val="32"/>
        </w:rPr>
      </w:pPr>
    </w:p>
    <w:p w14:paraId="7B334A1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428CCA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4E8666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2014年4月15日中央国家安全委员会第一次会议召开，习近平同志首次提出“总体国家安全观”的概念，强调要走出一条中国特色国家安全道路要构建集政治安全、国土安全、军事安全、经济安全、文化安全、社会安全、科技安全、信息安全、生态安全、资源安全、核安全等于一体的国家安全体系。 2.立项依据：2016年12月27日，国务院全文刊发了《“十三五”国家信息化规划》，再次强调了态势感知的重要性，“十大任务”中的最后一项，“完善网络空间治理体系和健全网络安全保障体系”，再次提出“全天候全方位感知网络安全态势”。2017年6月1日正式实施《中华人民共和国网络安全法》，明确指出国家建立网络安全监测预警和信息通报制度，相关部门应加强网络安全信息收集、分析和通报工作，按照规定统一发布网络安全检查信息，采取监测、记录网络运行状态、网络安全事件的技术措施，并按照规定留存相关的网络日志不少于6个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网络安全设备全网威胁感知，态势感知平台是主动安全防御体系的“指挥中心”，结合企业资产，通过威胁情报、机器学习、用户和行为分析等技术对动态的流量、日志等海量信息进行深度分析，同时关联企业信息资产的漏洞、所面临的威胁，可视化地实现全网的安全风险态势感知、事件响应以及资源协同联动。网络安全风险态势感知系统将极大程度降低企业内部安全运维人员的时间成本，有效的提升了对于高级威胁事件发现和处理能力。项目预算金额为专用设备购置27万元，用于购买全网威胁感知设备，其中包含：财政拨款27万元、自有资金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了态势感知系统的建设目标，有效整合现有信息安全产品，形成统一的安全事件管理平台；通过全面的日志及行为分析弥补现有各类技术产品在威胁分析发现方面的不足，为安全事故的责任追查、故障定位提供有力的技术手段；于日常运行维护中产生了大量的与安全有关数据与安全事件、数据流量开展分析，有效识别各种风险，提升自身合规水平。进行多数据源的安全事件以及相关的安全数据的采集、数据预处理，以及基于大数据的结构化数据和非结构安全数据加载存储，并基于大数据的分布式大规模计算体制进行安全事件的历史数据统计分析和安全事件预测算法研究，从而进行安全事件预警分析、整体安全态势的多维度分析，同时研究安全事件的关联分析以及安全管控体系的合规映射算法研究，从而研究整体安全合规评价体系，从而提高整个安全管理体系的安全感知预警能力和安全体系的安全合规水平。资金已全部支付完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乌财社[2022]392号《关于提前下达2023年中央财政医疗服务宇保障能力提升（公立医院综合改革）（直达资金）补助资金预算的通知》文件批准，项目系2023年中央直达资金，共安排预算27万元，于2023年年初部分预算批复项目，年中资金调整情况。本项目总投资27万元，其中：财政拨款资金27万元。项目目前已经完成实际设立的目标，项目在实施过程中严格按照目标设立的各阶段任务进行开展工作，在前期立项过程中严格把质量关，建立安全防护机制，保证项目实施各阶段安全顺利进行。按照预算所需购买的专用设备购置，提高我院医疗服务质量，为患者提供更为舒适、满意的就医环境；更好</w:t>
      </w:r>
      <w:r>
        <w:rPr>
          <w:rStyle w:val="18"/>
          <w:rFonts w:hint="eastAsia" w:ascii="楷体" w:hAnsi="楷体" w:eastAsia="楷体"/>
          <w:b w:val="0"/>
          <w:bCs w:val="0"/>
          <w:spacing w:val="-4"/>
          <w:sz w:val="32"/>
          <w:szCs w:val="32"/>
          <w:lang w:val="en-US" w:eastAsia="zh-CN"/>
        </w:rPr>
        <w:t>地</w:t>
      </w:r>
      <w:r>
        <w:rPr>
          <w:rStyle w:val="18"/>
          <w:rFonts w:hint="eastAsia" w:ascii="楷体" w:hAnsi="楷体" w:eastAsia="楷体"/>
          <w:b w:val="0"/>
          <w:bCs w:val="0"/>
          <w:spacing w:val="-4"/>
          <w:sz w:val="32"/>
          <w:szCs w:val="32"/>
        </w:rPr>
        <w:t>为各族群众提供综合、连续、协同的基本医疗卫生服务。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资金来源于财政拨款资金，项目资金到位27万元，按照单位财务制度等相关规定，资金支出符合提前下达2023年医疗服务于保障能力提升（公立医院综合改革）补助资金使用范围，做到了专款专用。用于支付项目实施进程中的各项费用。资金主要用于采购一台全网威胁感知设备。项目预算金额为专用设备购置27万元，用于购买全网威胁感知设备，其中包含：财政拨款27万元。项目实际支出27万元，已全部执行完毕，预算执行率100%。</w:t>
      </w:r>
    </w:p>
    <w:p w14:paraId="71BA227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B62790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购置一台全网威胁感知设备，态势感知系统的建设目标有效整合现有信息安全产品，形成统一的安全事件管理平台;通过全面的日志及行为分析弥补现有各类技术产品在威胁分析发现方面的不足;为安全事故的责任追查、故障定位提供有力的技术手段。</w:t>
      </w:r>
    </w:p>
    <w:p w14:paraId="1A278ED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DCA17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44D83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年度预期实现态势感知系统的建设目标；有效整合现有信息安全产品，形成统一的安全事件管理平台; 通过全面的日志及行为分析弥补现有各类技术产品在威胁分析发现方面的不足; 为安全事故的责任追查、故障定位提供有力的技术手段。项目设置4个一级指标10个二级指标17个三级指标。指标体系能完全覆盖项目目标。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由我院信息科负责招标采购等相关内容，通过会议讨论商定后，财务科根据科室提供项目资金支付资料进行支付，2023年10月前完成设备采购，以及人员使用培训，并投入使用该设备保护医院整体网络的安全。2023年10月15全网威胁感知设备-安全分析与管理平台DAS-ABL-A690设备已验收合格入库，款项于2023年6月20日结清。评价数据来源于购买合同、增值税专用发票、设备到货验收单及支付凭证。确保数据的准确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提前下达2023年医疗服务与保障能力提升（公立医院综合改革）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（1）绩效评价的对象：提前下达2023年医疗服务与保障能力提升（公立医院综合改革）补助资金项目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前下达2023年医疗服务与保障能力提升（公立医院综合改革）补助资金项目主要采购网络安全设备全网威胁感知，主要作用态势感知平台是主动安全防御体系的“指挥中心”，结合企业资产，通过威胁情报、机器学习、用户和行为分析等技术对动态的流量、日志等海量信息进行深度分析，同时关联企业信息资产的漏洞、所面临的威胁，可视化地实现全网的安全风险态势感知、事件响应以及资源协同联动。项目预算金额为专用设备购置27万元，用于购买全网威胁感知设备。项目于2023开展两次项目监控。网络安全风险态势感知系统将极大程度降低企业内部安全运维人员的时间成本，有效的提升了对于高级威胁事件发现和处理能力。该项目严格按照市财政及卫健委采购要求；积极办理设备采购流程；多部门联动，分工合作高效的完成了项目的公开招标及采购程序。本项目2023年度采购项目购置的态势感知设备采购入库后，因缺少配件推迟使用。加强合同管理严格按照采购流程，保证设备按期投入使用。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该项目已于2023年完成，最终评分结果为：总分为96分，绩效评级为“优”。态势感知设备已采购入库投入使用。</w:t>
      </w:r>
    </w:p>
    <w:p w14:paraId="1847A0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84CFB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设备实际采购台数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公立医院次均门诊费用增幅</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部门使用满意度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提前下达2023年医疗服务与保障能力提升公立医院综合改革）补助资金财政项目的特点，本次评价主要采用比较法和标杆管理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关于印发《自治区本级部门预算绩效目标管理暂行办法》的通知（新财预〔201〕21号）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 392号 关于提前下达2023年中央财政医疗服务于保障能力提升（公立医院综合改革）（直达资金）补助资金预算的通知</w:t>
      </w:r>
    </w:p>
    <w:p w14:paraId="0DAAA71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E7D74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24F99C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B63953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提前下达2023年医疗服务与保障能力提升（公立医院综合改革）补助资金进行客观评价，最终评分结果为：总分为96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w:t>
      </w:r>
    </w:p>
    <w:tbl>
      <w:tblPr>
        <w:tblStyle w:val="16"/>
        <w:tblW w:w="10096" w:type="dxa"/>
        <w:tblInd w:w="-6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909"/>
        <w:gridCol w:w="1286"/>
        <w:gridCol w:w="2478"/>
        <w:gridCol w:w="815"/>
        <w:gridCol w:w="3705"/>
        <w:gridCol w:w="903"/>
      </w:tblGrid>
      <w:tr w14:paraId="07D6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17" w:hRule="atLeast"/>
        </w:trPr>
        <w:tc>
          <w:tcPr>
            <w:tcW w:w="909" w:type="dxa"/>
            <w:shd w:val="clear" w:color="auto" w:fill="auto"/>
            <w:noWrap/>
            <w:tcMar>
              <w:top w:w="15" w:type="dxa"/>
              <w:left w:w="15" w:type="dxa"/>
              <w:right w:w="15" w:type="dxa"/>
            </w:tcMar>
            <w:vAlign w:val="center"/>
          </w:tcPr>
          <w:p w14:paraId="63B7F85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286" w:type="dxa"/>
            <w:shd w:val="clear" w:color="auto" w:fill="auto"/>
            <w:noWrap/>
            <w:tcMar>
              <w:top w:w="15" w:type="dxa"/>
              <w:left w:w="15" w:type="dxa"/>
              <w:right w:w="15" w:type="dxa"/>
            </w:tcMar>
            <w:vAlign w:val="center"/>
          </w:tcPr>
          <w:p w14:paraId="4C554AF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478" w:type="dxa"/>
            <w:shd w:val="clear" w:color="auto" w:fill="auto"/>
            <w:noWrap/>
            <w:tcMar>
              <w:top w:w="15" w:type="dxa"/>
              <w:left w:w="15" w:type="dxa"/>
              <w:right w:w="15" w:type="dxa"/>
            </w:tcMar>
            <w:vAlign w:val="center"/>
          </w:tcPr>
          <w:p w14:paraId="6E147A0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815" w:type="dxa"/>
            <w:shd w:val="clear" w:color="auto" w:fill="auto"/>
            <w:noWrap/>
            <w:tcMar>
              <w:top w:w="15" w:type="dxa"/>
              <w:left w:w="15" w:type="dxa"/>
              <w:right w:w="15" w:type="dxa"/>
            </w:tcMar>
            <w:vAlign w:val="center"/>
          </w:tcPr>
          <w:p w14:paraId="75462EC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w:t>
            </w:r>
          </w:p>
        </w:tc>
        <w:tc>
          <w:tcPr>
            <w:tcW w:w="3705" w:type="dxa"/>
            <w:shd w:val="clear" w:color="auto" w:fill="auto"/>
            <w:noWrap/>
            <w:tcMar>
              <w:top w:w="15" w:type="dxa"/>
              <w:left w:w="15" w:type="dxa"/>
              <w:right w:w="15" w:type="dxa"/>
            </w:tcMar>
            <w:vAlign w:val="center"/>
          </w:tcPr>
          <w:p w14:paraId="02042E3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c>
          <w:tcPr>
            <w:tcW w:w="903" w:type="dxa"/>
            <w:shd w:val="clear" w:color="auto" w:fill="auto"/>
            <w:noWrap/>
            <w:tcMar>
              <w:top w:w="15" w:type="dxa"/>
              <w:left w:w="15" w:type="dxa"/>
              <w:right w:w="15" w:type="dxa"/>
            </w:tcMar>
            <w:vAlign w:val="center"/>
          </w:tcPr>
          <w:p w14:paraId="4A854CB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得分率</w:t>
            </w:r>
          </w:p>
        </w:tc>
      </w:tr>
      <w:tr w14:paraId="77742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159A6ED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决策</w:t>
            </w:r>
          </w:p>
        </w:tc>
        <w:tc>
          <w:tcPr>
            <w:tcW w:w="1286" w:type="dxa"/>
            <w:shd w:val="clear" w:color="auto" w:fill="auto"/>
            <w:noWrap/>
            <w:tcMar>
              <w:top w:w="15" w:type="dxa"/>
              <w:left w:w="15" w:type="dxa"/>
              <w:right w:w="15" w:type="dxa"/>
            </w:tcMar>
            <w:vAlign w:val="center"/>
          </w:tcPr>
          <w:p w14:paraId="2AE08FA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项目立项</w:t>
            </w:r>
          </w:p>
        </w:tc>
        <w:tc>
          <w:tcPr>
            <w:tcW w:w="2478" w:type="dxa"/>
            <w:shd w:val="clear" w:color="auto" w:fill="auto"/>
            <w:noWrap/>
            <w:tcMar>
              <w:top w:w="15" w:type="dxa"/>
              <w:left w:w="15" w:type="dxa"/>
              <w:right w:w="15" w:type="dxa"/>
            </w:tcMar>
            <w:vAlign w:val="center"/>
          </w:tcPr>
          <w:p w14:paraId="19E31DDD">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立项依据充分性</w:t>
            </w:r>
          </w:p>
        </w:tc>
        <w:tc>
          <w:tcPr>
            <w:tcW w:w="815" w:type="dxa"/>
            <w:shd w:val="clear" w:color="auto" w:fill="auto"/>
            <w:noWrap/>
            <w:tcMar>
              <w:top w:w="15" w:type="dxa"/>
              <w:left w:w="15" w:type="dxa"/>
              <w:right w:w="15" w:type="dxa"/>
            </w:tcMar>
            <w:vAlign w:val="center"/>
          </w:tcPr>
          <w:p w14:paraId="6AE5D2F9">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705" w:type="dxa"/>
            <w:shd w:val="clear" w:color="auto" w:fill="auto"/>
            <w:noWrap/>
            <w:tcMar>
              <w:top w:w="15" w:type="dxa"/>
              <w:left w:w="15" w:type="dxa"/>
              <w:right w:w="15" w:type="dxa"/>
            </w:tcMar>
            <w:vAlign w:val="center"/>
          </w:tcPr>
          <w:p w14:paraId="48EB788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03" w:type="dxa"/>
            <w:shd w:val="clear" w:color="auto" w:fill="auto"/>
            <w:noWrap/>
            <w:tcMar>
              <w:top w:w="15" w:type="dxa"/>
              <w:left w:w="15" w:type="dxa"/>
              <w:right w:w="15" w:type="dxa"/>
            </w:tcMar>
            <w:vAlign w:val="center"/>
          </w:tcPr>
          <w:p w14:paraId="6E290E9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6FCAE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30FA54CE">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6E5B9664">
            <w:pPr>
              <w:rPr>
                <w:rFonts w:hint="eastAsia" w:ascii="宋体" w:hAnsi="宋体" w:eastAsia="宋体" w:cs="宋体"/>
                <w:i w:val="0"/>
                <w:color w:val="000000"/>
                <w:sz w:val="22"/>
                <w:szCs w:val="22"/>
                <w:u w:val="none"/>
              </w:rPr>
            </w:pPr>
          </w:p>
        </w:tc>
        <w:tc>
          <w:tcPr>
            <w:tcW w:w="2478" w:type="dxa"/>
            <w:shd w:val="clear" w:color="auto" w:fill="auto"/>
            <w:noWrap/>
            <w:tcMar>
              <w:top w:w="15" w:type="dxa"/>
              <w:left w:w="15" w:type="dxa"/>
              <w:right w:w="15" w:type="dxa"/>
            </w:tcMar>
            <w:vAlign w:val="center"/>
          </w:tcPr>
          <w:p w14:paraId="290307B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立项程序规范性</w:t>
            </w:r>
          </w:p>
        </w:tc>
        <w:tc>
          <w:tcPr>
            <w:tcW w:w="815" w:type="dxa"/>
            <w:shd w:val="clear" w:color="auto" w:fill="auto"/>
            <w:noWrap/>
            <w:tcMar>
              <w:top w:w="15" w:type="dxa"/>
              <w:left w:w="15" w:type="dxa"/>
              <w:right w:w="15" w:type="dxa"/>
            </w:tcMar>
            <w:vAlign w:val="center"/>
          </w:tcPr>
          <w:p w14:paraId="332E9D8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705" w:type="dxa"/>
            <w:shd w:val="clear" w:color="auto" w:fill="auto"/>
            <w:noWrap/>
            <w:tcMar>
              <w:top w:w="15" w:type="dxa"/>
              <w:left w:w="15" w:type="dxa"/>
              <w:right w:w="15" w:type="dxa"/>
            </w:tcMar>
            <w:vAlign w:val="center"/>
          </w:tcPr>
          <w:p w14:paraId="1F2C8C8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903" w:type="dxa"/>
            <w:shd w:val="clear" w:color="auto" w:fill="auto"/>
            <w:noWrap/>
            <w:tcMar>
              <w:top w:w="15" w:type="dxa"/>
              <w:left w:w="15" w:type="dxa"/>
              <w:right w:w="15" w:type="dxa"/>
            </w:tcMar>
            <w:vAlign w:val="center"/>
          </w:tcPr>
          <w:p w14:paraId="0FFD54AC">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6C2DD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615E5074">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5FE4B93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w:t>
            </w:r>
          </w:p>
        </w:tc>
        <w:tc>
          <w:tcPr>
            <w:tcW w:w="2478" w:type="dxa"/>
            <w:shd w:val="clear" w:color="auto" w:fill="auto"/>
            <w:noWrap/>
            <w:tcMar>
              <w:top w:w="15" w:type="dxa"/>
              <w:left w:w="15" w:type="dxa"/>
              <w:right w:w="15" w:type="dxa"/>
            </w:tcMar>
            <w:vAlign w:val="center"/>
          </w:tcPr>
          <w:p w14:paraId="5378B715">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绩效目标合理性</w:t>
            </w:r>
          </w:p>
        </w:tc>
        <w:tc>
          <w:tcPr>
            <w:tcW w:w="815" w:type="dxa"/>
            <w:shd w:val="clear" w:color="auto" w:fill="auto"/>
            <w:noWrap/>
            <w:tcMar>
              <w:top w:w="15" w:type="dxa"/>
              <w:left w:w="15" w:type="dxa"/>
              <w:right w:w="15" w:type="dxa"/>
            </w:tcMar>
            <w:vAlign w:val="center"/>
          </w:tcPr>
          <w:p w14:paraId="35A2AE8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705" w:type="dxa"/>
            <w:shd w:val="clear" w:color="auto" w:fill="auto"/>
            <w:noWrap/>
            <w:tcMar>
              <w:top w:w="15" w:type="dxa"/>
              <w:left w:w="15" w:type="dxa"/>
              <w:right w:w="15" w:type="dxa"/>
            </w:tcMar>
            <w:vAlign w:val="center"/>
          </w:tcPr>
          <w:p w14:paraId="1921BB74">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3" w:type="dxa"/>
            <w:shd w:val="clear" w:color="auto" w:fill="auto"/>
            <w:noWrap/>
            <w:tcMar>
              <w:top w:w="15" w:type="dxa"/>
              <w:left w:w="15" w:type="dxa"/>
              <w:right w:w="15" w:type="dxa"/>
            </w:tcMar>
            <w:vAlign w:val="center"/>
          </w:tcPr>
          <w:p w14:paraId="06AB9942">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402D6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24E07052">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5D19EE68">
            <w:pPr>
              <w:rPr>
                <w:rFonts w:hint="eastAsia" w:ascii="宋体" w:hAnsi="宋体" w:eastAsia="宋体" w:cs="宋体"/>
                <w:i w:val="0"/>
                <w:color w:val="000000"/>
                <w:sz w:val="22"/>
                <w:szCs w:val="22"/>
                <w:u w:val="none"/>
              </w:rPr>
            </w:pPr>
          </w:p>
        </w:tc>
        <w:tc>
          <w:tcPr>
            <w:tcW w:w="2478" w:type="dxa"/>
            <w:shd w:val="clear" w:color="auto" w:fill="auto"/>
            <w:noWrap/>
            <w:tcMar>
              <w:top w:w="15" w:type="dxa"/>
              <w:left w:w="15" w:type="dxa"/>
              <w:right w:w="15" w:type="dxa"/>
            </w:tcMar>
            <w:vAlign w:val="center"/>
          </w:tcPr>
          <w:p w14:paraId="71E57B3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绩效指标明确性</w:t>
            </w:r>
          </w:p>
        </w:tc>
        <w:tc>
          <w:tcPr>
            <w:tcW w:w="815" w:type="dxa"/>
            <w:shd w:val="clear" w:color="auto" w:fill="auto"/>
            <w:noWrap/>
            <w:tcMar>
              <w:top w:w="15" w:type="dxa"/>
              <w:left w:w="15" w:type="dxa"/>
              <w:right w:w="15" w:type="dxa"/>
            </w:tcMar>
            <w:vAlign w:val="center"/>
          </w:tcPr>
          <w:p w14:paraId="7DC4E466">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705" w:type="dxa"/>
            <w:shd w:val="clear" w:color="auto" w:fill="auto"/>
            <w:noWrap/>
            <w:tcMar>
              <w:top w:w="15" w:type="dxa"/>
              <w:left w:w="15" w:type="dxa"/>
              <w:right w:w="15" w:type="dxa"/>
            </w:tcMar>
            <w:vAlign w:val="center"/>
          </w:tcPr>
          <w:p w14:paraId="731A6E4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3" w:type="dxa"/>
            <w:shd w:val="clear" w:color="auto" w:fill="auto"/>
            <w:noWrap/>
            <w:tcMar>
              <w:top w:w="15" w:type="dxa"/>
              <w:left w:w="15" w:type="dxa"/>
              <w:right w:w="15" w:type="dxa"/>
            </w:tcMar>
            <w:vAlign w:val="center"/>
          </w:tcPr>
          <w:p w14:paraId="71233528">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65282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1570E560">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62403F2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资金投入</w:t>
            </w:r>
          </w:p>
        </w:tc>
        <w:tc>
          <w:tcPr>
            <w:tcW w:w="2478" w:type="dxa"/>
            <w:shd w:val="clear" w:color="auto" w:fill="auto"/>
            <w:noWrap/>
            <w:tcMar>
              <w:top w:w="15" w:type="dxa"/>
              <w:left w:w="15" w:type="dxa"/>
              <w:right w:w="15" w:type="dxa"/>
            </w:tcMar>
            <w:vAlign w:val="center"/>
          </w:tcPr>
          <w:p w14:paraId="6B3420C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预算编制科学性</w:t>
            </w:r>
          </w:p>
        </w:tc>
        <w:tc>
          <w:tcPr>
            <w:tcW w:w="815" w:type="dxa"/>
            <w:shd w:val="clear" w:color="auto" w:fill="auto"/>
            <w:noWrap/>
            <w:tcMar>
              <w:top w:w="15" w:type="dxa"/>
              <w:left w:w="15" w:type="dxa"/>
              <w:right w:w="15" w:type="dxa"/>
            </w:tcMar>
            <w:vAlign w:val="center"/>
          </w:tcPr>
          <w:p w14:paraId="2E62FB4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705" w:type="dxa"/>
            <w:shd w:val="clear" w:color="auto" w:fill="auto"/>
            <w:noWrap/>
            <w:tcMar>
              <w:top w:w="15" w:type="dxa"/>
              <w:left w:w="15" w:type="dxa"/>
              <w:right w:w="15" w:type="dxa"/>
            </w:tcMar>
            <w:vAlign w:val="center"/>
          </w:tcPr>
          <w:p w14:paraId="441734C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3" w:type="dxa"/>
            <w:shd w:val="clear" w:color="auto" w:fill="auto"/>
            <w:noWrap/>
            <w:tcMar>
              <w:top w:w="15" w:type="dxa"/>
              <w:left w:w="15" w:type="dxa"/>
              <w:right w:w="15" w:type="dxa"/>
            </w:tcMar>
            <w:vAlign w:val="center"/>
          </w:tcPr>
          <w:p w14:paraId="295E60E0">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4AD4A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2E8A8FF7">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3A3EC50A">
            <w:pPr>
              <w:rPr>
                <w:rFonts w:hint="eastAsia" w:ascii="宋体" w:hAnsi="宋体" w:eastAsia="宋体" w:cs="宋体"/>
                <w:i w:val="0"/>
                <w:color w:val="000000"/>
                <w:sz w:val="22"/>
                <w:szCs w:val="22"/>
                <w:u w:val="none"/>
              </w:rPr>
            </w:pPr>
          </w:p>
        </w:tc>
        <w:tc>
          <w:tcPr>
            <w:tcW w:w="2478" w:type="dxa"/>
            <w:shd w:val="clear" w:color="auto" w:fill="auto"/>
            <w:noWrap/>
            <w:tcMar>
              <w:top w:w="15" w:type="dxa"/>
              <w:left w:w="15" w:type="dxa"/>
              <w:right w:w="15" w:type="dxa"/>
            </w:tcMar>
            <w:vAlign w:val="center"/>
          </w:tcPr>
          <w:p w14:paraId="0A3D917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资金分配合理性</w:t>
            </w:r>
          </w:p>
        </w:tc>
        <w:tc>
          <w:tcPr>
            <w:tcW w:w="815" w:type="dxa"/>
            <w:shd w:val="clear" w:color="auto" w:fill="auto"/>
            <w:noWrap/>
            <w:tcMar>
              <w:top w:w="15" w:type="dxa"/>
              <w:left w:w="15" w:type="dxa"/>
              <w:right w:w="15" w:type="dxa"/>
            </w:tcMar>
            <w:vAlign w:val="center"/>
          </w:tcPr>
          <w:p w14:paraId="69119B2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705" w:type="dxa"/>
            <w:shd w:val="clear" w:color="auto" w:fill="auto"/>
            <w:noWrap/>
            <w:tcMar>
              <w:top w:w="15" w:type="dxa"/>
              <w:left w:w="15" w:type="dxa"/>
              <w:right w:w="15" w:type="dxa"/>
            </w:tcMar>
            <w:vAlign w:val="center"/>
          </w:tcPr>
          <w:p w14:paraId="5E32843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3" w:type="dxa"/>
            <w:shd w:val="clear" w:color="auto" w:fill="auto"/>
            <w:noWrap/>
            <w:tcMar>
              <w:top w:w="15" w:type="dxa"/>
              <w:left w:w="15" w:type="dxa"/>
              <w:right w:w="15" w:type="dxa"/>
            </w:tcMar>
            <w:vAlign w:val="center"/>
          </w:tcPr>
          <w:p w14:paraId="43333749">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3B92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500239D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过程</w:t>
            </w:r>
          </w:p>
        </w:tc>
        <w:tc>
          <w:tcPr>
            <w:tcW w:w="1286" w:type="dxa"/>
            <w:shd w:val="clear" w:color="auto" w:fill="auto"/>
            <w:noWrap/>
            <w:tcMar>
              <w:top w:w="15" w:type="dxa"/>
              <w:left w:w="15" w:type="dxa"/>
              <w:right w:w="15" w:type="dxa"/>
            </w:tcMar>
            <w:vAlign w:val="center"/>
          </w:tcPr>
          <w:p w14:paraId="68A98B22">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资金管理</w:t>
            </w:r>
          </w:p>
        </w:tc>
        <w:tc>
          <w:tcPr>
            <w:tcW w:w="2478" w:type="dxa"/>
            <w:shd w:val="clear" w:color="auto" w:fill="auto"/>
            <w:noWrap/>
            <w:tcMar>
              <w:top w:w="15" w:type="dxa"/>
              <w:left w:w="15" w:type="dxa"/>
              <w:right w:w="15" w:type="dxa"/>
            </w:tcMar>
            <w:vAlign w:val="center"/>
          </w:tcPr>
          <w:p w14:paraId="6C4FF5C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资金到位率</w:t>
            </w:r>
          </w:p>
        </w:tc>
        <w:tc>
          <w:tcPr>
            <w:tcW w:w="815" w:type="dxa"/>
            <w:shd w:val="clear" w:color="auto" w:fill="auto"/>
            <w:noWrap/>
            <w:tcMar>
              <w:top w:w="15" w:type="dxa"/>
              <w:left w:w="15" w:type="dxa"/>
              <w:right w:w="15" w:type="dxa"/>
            </w:tcMar>
            <w:vAlign w:val="center"/>
          </w:tcPr>
          <w:p w14:paraId="18F03029">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3705" w:type="dxa"/>
            <w:shd w:val="clear" w:color="auto" w:fill="auto"/>
            <w:noWrap/>
            <w:tcMar>
              <w:top w:w="15" w:type="dxa"/>
              <w:left w:w="15" w:type="dxa"/>
              <w:right w:w="15" w:type="dxa"/>
            </w:tcMar>
            <w:vAlign w:val="center"/>
          </w:tcPr>
          <w:p w14:paraId="4CAFB226">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03" w:type="dxa"/>
            <w:shd w:val="clear" w:color="auto" w:fill="auto"/>
            <w:noWrap/>
            <w:tcMar>
              <w:top w:w="15" w:type="dxa"/>
              <w:left w:w="15" w:type="dxa"/>
              <w:right w:w="15" w:type="dxa"/>
            </w:tcMar>
            <w:vAlign w:val="center"/>
          </w:tcPr>
          <w:p w14:paraId="53175FB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41D91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5A99456A">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3BBB3A04">
            <w:pPr>
              <w:rPr>
                <w:rFonts w:hint="eastAsia" w:ascii="宋体" w:hAnsi="宋体" w:eastAsia="宋体" w:cs="宋体"/>
                <w:i w:val="0"/>
                <w:color w:val="000000"/>
                <w:sz w:val="22"/>
                <w:szCs w:val="22"/>
                <w:u w:val="none"/>
              </w:rPr>
            </w:pPr>
          </w:p>
        </w:tc>
        <w:tc>
          <w:tcPr>
            <w:tcW w:w="2478" w:type="dxa"/>
            <w:shd w:val="clear" w:color="auto" w:fill="auto"/>
            <w:noWrap/>
            <w:tcMar>
              <w:top w:w="15" w:type="dxa"/>
              <w:left w:w="15" w:type="dxa"/>
              <w:right w:w="15" w:type="dxa"/>
            </w:tcMar>
            <w:vAlign w:val="center"/>
          </w:tcPr>
          <w:p w14:paraId="4EFCA7A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预算执行率</w:t>
            </w:r>
          </w:p>
        </w:tc>
        <w:tc>
          <w:tcPr>
            <w:tcW w:w="815" w:type="dxa"/>
            <w:shd w:val="clear" w:color="auto" w:fill="auto"/>
            <w:noWrap/>
            <w:tcMar>
              <w:top w:w="15" w:type="dxa"/>
              <w:left w:w="15" w:type="dxa"/>
              <w:right w:w="15" w:type="dxa"/>
            </w:tcMar>
            <w:vAlign w:val="center"/>
          </w:tcPr>
          <w:p w14:paraId="5D02174B">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3705" w:type="dxa"/>
            <w:shd w:val="clear" w:color="auto" w:fill="auto"/>
            <w:noWrap/>
            <w:tcMar>
              <w:top w:w="15" w:type="dxa"/>
              <w:left w:w="15" w:type="dxa"/>
              <w:right w:w="15" w:type="dxa"/>
            </w:tcMar>
            <w:vAlign w:val="center"/>
          </w:tcPr>
          <w:p w14:paraId="0E26618E">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03" w:type="dxa"/>
            <w:shd w:val="clear" w:color="auto" w:fill="auto"/>
            <w:noWrap/>
            <w:tcMar>
              <w:top w:w="15" w:type="dxa"/>
              <w:left w:w="15" w:type="dxa"/>
              <w:right w:w="15" w:type="dxa"/>
            </w:tcMar>
            <w:vAlign w:val="center"/>
          </w:tcPr>
          <w:p w14:paraId="1075BBA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75C54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3F34B2BB">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4F229063">
            <w:pPr>
              <w:rPr>
                <w:rFonts w:hint="eastAsia" w:ascii="宋体" w:hAnsi="宋体" w:eastAsia="宋体" w:cs="宋体"/>
                <w:i w:val="0"/>
                <w:color w:val="000000"/>
                <w:sz w:val="22"/>
                <w:szCs w:val="22"/>
                <w:u w:val="none"/>
              </w:rPr>
            </w:pPr>
          </w:p>
        </w:tc>
        <w:tc>
          <w:tcPr>
            <w:tcW w:w="2478" w:type="dxa"/>
            <w:shd w:val="clear" w:color="auto" w:fill="auto"/>
            <w:noWrap/>
            <w:tcMar>
              <w:top w:w="15" w:type="dxa"/>
              <w:left w:w="15" w:type="dxa"/>
              <w:right w:w="15" w:type="dxa"/>
            </w:tcMar>
            <w:vAlign w:val="center"/>
          </w:tcPr>
          <w:p w14:paraId="7BAE2CCB">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资金使用合规性</w:t>
            </w:r>
          </w:p>
        </w:tc>
        <w:tc>
          <w:tcPr>
            <w:tcW w:w="815" w:type="dxa"/>
            <w:shd w:val="clear" w:color="auto" w:fill="auto"/>
            <w:noWrap/>
            <w:tcMar>
              <w:top w:w="15" w:type="dxa"/>
              <w:left w:w="15" w:type="dxa"/>
              <w:right w:w="15" w:type="dxa"/>
            </w:tcMar>
            <w:vAlign w:val="center"/>
          </w:tcPr>
          <w:p w14:paraId="7F75C9BA">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705" w:type="dxa"/>
            <w:shd w:val="clear" w:color="auto" w:fill="auto"/>
            <w:noWrap/>
            <w:tcMar>
              <w:top w:w="15" w:type="dxa"/>
              <w:left w:w="15" w:type="dxa"/>
              <w:right w:w="15" w:type="dxa"/>
            </w:tcMar>
            <w:vAlign w:val="center"/>
          </w:tcPr>
          <w:p w14:paraId="4EBBFF76">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3" w:type="dxa"/>
            <w:shd w:val="clear" w:color="auto" w:fill="auto"/>
            <w:noWrap/>
            <w:tcMar>
              <w:top w:w="15" w:type="dxa"/>
              <w:left w:w="15" w:type="dxa"/>
              <w:right w:w="15" w:type="dxa"/>
            </w:tcMar>
            <w:vAlign w:val="center"/>
          </w:tcPr>
          <w:p w14:paraId="45A5B40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7C78D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4AD8E03E">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1F5D5D8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组织实施</w:t>
            </w:r>
          </w:p>
        </w:tc>
        <w:tc>
          <w:tcPr>
            <w:tcW w:w="2478" w:type="dxa"/>
            <w:shd w:val="clear" w:color="auto" w:fill="auto"/>
            <w:noWrap/>
            <w:tcMar>
              <w:top w:w="15" w:type="dxa"/>
              <w:left w:w="15" w:type="dxa"/>
              <w:right w:w="15" w:type="dxa"/>
            </w:tcMar>
            <w:vAlign w:val="center"/>
          </w:tcPr>
          <w:p w14:paraId="59438B94">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管理制度健全性</w:t>
            </w:r>
          </w:p>
        </w:tc>
        <w:tc>
          <w:tcPr>
            <w:tcW w:w="815" w:type="dxa"/>
            <w:shd w:val="clear" w:color="auto" w:fill="auto"/>
            <w:noWrap/>
            <w:tcMar>
              <w:top w:w="15" w:type="dxa"/>
              <w:left w:w="15" w:type="dxa"/>
              <w:right w:w="15" w:type="dxa"/>
            </w:tcMar>
            <w:vAlign w:val="center"/>
          </w:tcPr>
          <w:p w14:paraId="340B330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705" w:type="dxa"/>
            <w:shd w:val="clear" w:color="auto" w:fill="auto"/>
            <w:noWrap/>
            <w:tcMar>
              <w:top w:w="15" w:type="dxa"/>
              <w:left w:w="15" w:type="dxa"/>
              <w:right w:w="15" w:type="dxa"/>
            </w:tcMar>
            <w:vAlign w:val="center"/>
          </w:tcPr>
          <w:p w14:paraId="3CDE4CE2">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03" w:type="dxa"/>
            <w:shd w:val="clear" w:color="auto" w:fill="auto"/>
            <w:noWrap/>
            <w:tcMar>
              <w:top w:w="15" w:type="dxa"/>
              <w:left w:w="15" w:type="dxa"/>
              <w:right w:w="15" w:type="dxa"/>
            </w:tcMar>
            <w:vAlign w:val="center"/>
          </w:tcPr>
          <w:p w14:paraId="3ED64ABB">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66.67%</w:t>
            </w:r>
          </w:p>
        </w:tc>
      </w:tr>
      <w:tr w14:paraId="4046B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0122A745">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287BA80E">
            <w:pPr>
              <w:rPr>
                <w:rFonts w:hint="eastAsia" w:ascii="宋体" w:hAnsi="宋体" w:eastAsia="宋体" w:cs="宋体"/>
                <w:i w:val="0"/>
                <w:color w:val="000000"/>
                <w:sz w:val="22"/>
                <w:szCs w:val="22"/>
                <w:u w:val="none"/>
              </w:rPr>
            </w:pPr>
          </w:p>
        </w:tc>
        <w:tc>
          <w:tcPr>
            <w:tcW w:w="2478" w:type="dxa"/>
            <w:shd w:val="clear" w:color="auto" w:fill="auto"/>
            <w:noWrap/>
            <w:tcMar>
              <w:top w:w="15" w:type="dxa"/>
              <w:left w:w="15" w:type="dxa"/>
              <w:right w:w="15" w:type="dxa"/>
            </w:tcMar>
            <w:vAlign w:val="center"/>
          </w:tcPr>
          <w:p w14:paraId="64F4A67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制度执行有效性</w:t>
            </w:r>
          </w:p>
        </w:tc>
        <w:tc>
          <w:tcPr>
            <w:tcW w:w="815" w:type="dxa"/>
            <w:shd w:val="clear" w:color="auto" w:fill="auto"/>
            <w:noWrap/>
            <w:tcMar>
              <w:top w:w="15" w:type="dxa"/>
              <w:left w:w="15" w:type="dxa"/>
              <w:right w:w="15" w:type="dxa"/>
            </w:tcMar>
            <w:vAlign w:val="center"/>
          </w:tcPr>
          <w:p w14:paraId="57BE0B0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705" w:type="dxa"/>
            <w:shd w:val="clear" w:color="auto" w:fill="auto"/>
            <w:noWrap/>
            <w:tcMar>
              <w:top w:w="15" w:type="dxa"/>
              <w:left w:w="15" w:type="dxa"/>
              <w:right w:w="15" w:type="dxa"/>
            </w:tcMar>
            <w:vAlign w:val="center"/>
          </w:tcPr>
          <w:p w14:paraId="31442A2D">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03" w:type="dxa"/>
            <w:shd w:val="clear" w:color="auto" w:fill="auto"/>
            <w:noWrap/>
            <w:tcMar>
              <w:top w:w="15" w:type="dxa"/>
              <w:left w:w="15" w:type="dxa"/>
              <w:right w:w="15" w:type="dxa"/>
            </w:tcMar>
            <w:vAlign w:val="center"/>
          </w:tcPr>
          <w:p w14:paraId="5B2DFAF2">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w:t>
            </w:r>
          </w:p>
        </w:tc>
      </w:tr>
      <w:tr w14:paraId="51D8A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2F679FDE">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w:t>
            </w:r>
          </w:p>
        </w:tc>
        <w:tc>
          <w:tcPr>
            <w:tcW w:w="1286" w:type="dxa"/>
            <w:shd w:val="clear" w:color="auto" w:fill="auto"/>
            <w:noWrap/>
            <w:tcMar>
              <w:top w:w="15" w:type="dxa"/>
              <w:left w:w="15" w:type="dxa"/>
              <w:right w:w="15" w:type="dxa"/>
            </w:tcMar>
            <w:vAlign w:val="center"/>
          </w:tcPr>
          <w:p w14:paraId="5F5BB48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产出数量</w:t>
            </w:r>
          </w:p>
        </w:tc>
        <w:tc>
          <w:tcPr>
            <w:tcW w:w="2478" w:type="dxa"/>
            <w:shd w:val="clear" w:color="auto" w:fill="auto"/>
            <w:noWrap/>
            <w:tcMar>
              <w:top w:w="15" w:type="dxa"/>
              <w:left w:w="15" w:type="dxa"/>
              <w:right w:w="15" w:type="dxa"/>
            </w:tcMar>
            <w:vAlign w:val="center"/>
          </w:tcPr>
          <w:p w14:paraId="314FEB4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设备实际采购台数</w:t>
            </w:r>
          </w:p>
        </w:tc>
        <w:tc>
          <w:tcPr>
            <w:tcW w:w="815" w:type="dxa"/>
            <w:shd w:val="clear" w:color="auto" w:fill="auto"/>
            <w:noWrap/>
            <w:tcMar>
              <w:top w:w="15" w:type="dxa"/>
              <w:left w:w="15" w:type="dxa"/>
              <w:right w:w="15" w:type="dxa"/>
            </w:tcMar>
            <w:vAlign w:val="center"/>
          </w:tcPr>
          <w:p w14:paraId="5F81B1D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705" w:type="dxa"/>
            <w:shd w:val="clear" w:color="auto" w:fill="auto"/>
            <w:noWrap/>
            <w:tcMar>
              <w:top w:w="15" w:type="dxa"/>
              <w:left w:w="15" w:type="dxa"/>
              <w:right w:w="15" w:type="dxa"/>
            </w:tcMar>
            <w:vAlign w:val="center"/>
          </w:tcPr>
          <w:p w14:paraId="766A368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03" w:type="dxa"/>
            <w:shd w:val="clear" w:color="auto" w:fill="auto"/>
            <w:noWrap/>
            <w:tcMar>
              <w:top w:w="15" w:type="dxa"/>
              <w:left w:w="15" w:type="dxa"/>
              <w:right w:w="15" w:type="dxa"/>
            </w:tcMar>
            <w:vAlign w:val="center"/>
          </w:tcPr>
          <w:p w14:paraId="53D8EC0B">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12134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59C33CDC">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4B5A7CF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产出质量</w:t>
            </w:r>
          </w:p>
        </w:tc>
        <w:tc>
          <w:tcPr>
            <w:tcW w:w="2478" w:type="dxa"/>
            <w:shd w:val="clear" w:color="auto" w:fill="auto"/>
            <w:noWrap/>
            <w:tcMar>
              <w:top w:w="15" w:type="dxa"/>
              <w:left w:w="15" w:type="dxa"/>
              <w:right w:w="15" w:type="dxa"/>
            </w:tcMar>
            <w:vAlign w:val="center"/>
          </w:tcPr>
          <w:p w14:paraId="21213CA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质量达标率</w:t>
            </w:r>
          </w:p>
        </w:tc>
        <w:tc>
          <w:tcPr>
            <w:tcW w:w="815" w:type="dxa"/>
            <w:shd w:val="clear" w:color="auto" w:fill="auto"/>
            <w:noWrap/>
            <w:tcMar>
              <w:top w:w="15" w:type="dxa"/>
              <w:left w:w="15" w:type="dxa"/>
              <w:right w:w="15" w:type="dxa"/>
            </w:tcMar>
            <w:vAlign w:val="center"/>
          </w:tcPr>
          <w:p w14:paraId="2AF88C29">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705" w:type="dxa"/>
            <w:shd w:val="clear" w:color="auto" w:fill="auto"/>
            <w:noWrap/>
            <w:tcMar>
              <w:top w:w="15" w:type="dxa"/>
              <w:left w:w="15" w:type="dxa"/>
              <w:right w:w="15" w:type="dxa"/>
            </w:tcMar>
            <w:vAlign w:val="center"/>
          </w:tcPr>
          <w:p w14:paraId="5B054DDB">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903" w:type="dxa"/>
            <w:shd w:val="clear" w:color="auto" w:fill="auto"/>
            <w:noWrap/>
            <w:tcMar>
              <w:top w:w="15" w:type="dxa"/>
              <w:left w:w="15" w:type="dxa"/>
              <w:right w:w="15" w:type="dxa"/>
            </w:tcMar>
            <w:vAlign w:val="center"/>
          </w:tcPr>
          <w:p w14:paraId="000E7724">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r>
      <w:tr w14:paraId="0C844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7036EEBA">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17F0704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产出时效</w:t>
            </w:r>
          </w:p>
        </w:tc>
        <w:tc>
          <w:tcPr>
            <w:tcW w:w="2478" w:type="dxa"/>
            <w:shd w:val="clear" w:color="auto" w:fill="auto"/>
            <w:noWrap/>
            <w:tcMar>
              <w:top w:w="15" w:type="dxa"/>
              <w:left w:w="15" w:type="dxa"/>
              <w:right w:w="15" w:type="dxa"/>
            </w:tcMar>
            <w:vAlign w:val="center"/>
          </w:tcPr>
          <w:p w14:paraId="5DE7908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完成及时性</w:t>
            </w:r>
          </w:p>
        </w:tc>
        <w:tc>
          <w:tcPr>
            <w:tcW w:w="815" w:type="dxa"/>
            <w:shd w:val="clear" w:color="auto" w:fill="auto"/>
            <w:noWrap/>
            <w:tcMar>
              <w:top w:w="15" w:type="dxa"/>
              <w:left w:w="15" w:type="dxa"/>
              <w:right w:w="15" w:type="dxa"/>
            </w:tcMar>
            <w:vAlign w:val="center"/>
          </w:tcPr>
          <w:p w14:paraId="52E7CF4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705" w:type="dxa"/>
            <w:shd w:val="clear" w:color="auto" w:fill="auto"/>
            <w:noWrap/>
            <w:tcMar>
              <w:top w:w="15" w:type="dxa"/>
              <w:left w:w="15" w:type="dxa"/>
              <w:right w:w="15" w:type="dxa"/>
            </w:tcMar>
            <w:vAlign w:val="center"/>
          </w:tcPr>
          <w:p w14:paraId="207F273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03" w:type="dxa"/>
            <w:shd w:val="clear" w:color="auto" w:fill="auto"/>
            <w:noWrap/>
            <w:tcMar>
              <w:top w:w="15" w:type="dxa"/>
              <w:left w:w="15" w:type="dxa"/>
              <w:right w:w="15" w:type="dxa"/>
            </w:tcMar>
            <w:vAlign w:val="center"/>
          </w:tcPr>
          <w:p w14:paraId="77175D47">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3CFC8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20" w:hRule="atLeast"/>
        </w:trPr>
        <w:tc>
          <w:tcPr>
            <w:tcW w:w="909" w:type="dxa"/>
            <w:shd w:val="clear" w:color="auto" w:fill="auto"/>
            <w:noWrap/>
            <w:tcMar>
              <w:top w:w="15" w:type="dxa"/>
              <w:left w:w="15" w:type="dxa"/>
              <w:right w:w="15" w:type="dxa"/>
            </w:tcMar>
            <w:vAlign w:val="center"/>
          </w:tcPr>
          <w:p w14:paraId="2DA7B57D">
            <w:pPr>
              <w:rPr>
                <w:rFonts w:hint="eastAsia" w:ascii="宋体" w:hAnsi="宋体" w:eastAsia="宋体" w:cs="宋体"/>
                <w:i w:val="0"/>
                <w:color w:val="000000"/>
                <w:sz w:val="22"/>
                <w:szCs w:val="22"/>
                <w:u w:val="none"/>
              </w:rPr>
            </w:pPr>
          </w:p>
        </w:tc>
        <w:tc>
          <w:tcPr>
            <w:tcW w:w="1286" w:type="dxa"/>
            <w:shd w:val="clear" w:color="auto" w:fill="auto"/>
            <w:noWrap/>
            <w:tcMar>
              <w:top w:w="15" w:type="dxa"/>
              <w:left w:w="15" w:type="dxa"/>
              <w:right w:w="15" w:type="dxa"/>
            </w:tcMar>
            <w:vAlign w:val="center"/>
          </w:tcPr>
          <w:p w14:paraId="2BCD55E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产出成本</w:t>
            </w:r>
          </w:p>
        </w:tc>
        <w:tc>
          <w:tcPr>
            <w:tcW w:w="2478" w:type="dxa"/>
            <w:shd w:val="clear" w:color="auto" w:fill="auto"/>
            <w:noWrap/>
            <w:tcMar>
              <w:top w:w="15" w:type="dxa"/>
              <w:left w:w="15" w:type="dxa"/>
              <w:right w:w="15" w:type="dxa"/>
            </w:tcMar>
            <w:vAlign w:val="center"/>
          </w:tcPr>
          <w:p w14:paraId="1DA67168">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预算控制率</w:t>
            </w:r>
          </w:p>
        </w:tc>
        <w:tc>
          <w:tcPr>
            <w:tcW w:w="815" w:type="dxa"/>
            <w:shd w:val="clear" w:color="auto" w:fill="auto"/>
            <w:noWrap/>
            <w:tcMar>
              <w:top w:w="15" w:type="dxa"/>
              <w:left w:w="15" w:type="dxa"/>
              <w:right w:w="15" w:type="dxa"/>
            </w:tcMar>
            <w:vAlign w:val="center"/>
          </w:tcPr>
          <w:p w14:paraId="6E799C9E">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705" w:type="dxa"/>
            <w:shd w:val="clear" w:color="auto" w:fill="auto"/>
            <w:noWrap/>
            <w:tcMar>
              <w:top w:w="15" w:type="dxa"/>
              <w:left w:w="15" w:type="dxa"/>
              <w:right w:w="15" w:type="dxa"/>
            </w:tcMar>
            <w:vAlign w:val="center"/>
          </w:tcPr>
          <w:p w14:paraId="1ED28456">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03" w:type="dxa"/>
            <w:shd w:val="clear" w:color="auto" w:fill="auto"/>
            <w:noWrap/>
            <w:tcMar>
              <w:top w:w="15" w:type="dxa"/>
              <w:left w:w="15" w:type="dxa"/>
              <w:right w:w="15" w:type="dxa"/>
            </w:tcMar>
            <w:vAlign w:val="center"/>
          </w:tcPr>
          <w:p w14:paraId="113DC82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0BC8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17" w:hRule="atLeast"/>
        </w:trPr>
        <w:tc>
          <w:tcPr>
            <w:tcW w:w="909" w:type="dxa"/>
            <w:shd w:val="clear" w:color="auto" w:fill="auto"/>
            <w:noWrap/>
            <w:tcMar>
              <w:top w:w="15" w:type="dxa"/>
              <w:left w:w="15" w:type="dxa"/>
              <w:right w:w="15" w:type="dxa"/>
            </w:tcMar>
            <w:vAlign w:val="center"/>
          </w:tcPr>
          <w:p w14:paraId="6A5BC23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w:t>
            </w:r>
          </w:p>
        </w:tc>
        <w:tc>
          <w:tcPr>
            <w:tcW w:w="1286" w:type="dxa"/>
            <w:shd w:val="clear" w:color="auto" w:fill="auto"/>
            <w:noWrap/>
            <w:tcMar>
              <w:top w:w="15" w:type="dxa"/>
              <w:left w:w="15" w:type="dxa"/>
              <w:right w:w="15" w:type="dxa"/>
            </w:tcMar>
            <w:vAlign w:val="center"/>
          </w:tcPr>
          <w:p w14:paraId="5DEE7310">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w:t>
            </w:r>
          </w:p>
        </w:tc>
        <w:tc>
          <w:tcPr>
            <w:tcW w:w="2478" w:type="dxa"/>
            <w:shd w:val="clear" w:color="auto" w:fill="auto"/>
            <w:noWrap/>
            <w:tcMar>
              <w:top w:w="15" w:type="dxa"/>
              <w:left w:w="15" w:type="dxa"/>
              <w:right w:w="15" w:type="dxa"/>
            </w:tcMar>
            <w:vAlign w:val="center"/>
          </w:tcPr>
          <w:p w14:paraId="3ECCC851">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公立医院次均门诊费用增幅</w:t>
            </w:r>
          </w:p>
        </w:tc>
        <w:tc>
          <w:tcPr>
            <w:tcW w:w="815" w:type="dxa"/>
            <w:shd w:val="clear" w:color="auto" w:fill="auto"/>
            <w:noWrap/>
            <w:tcMar>
              <w:top w:w="15" w:type="dxa"/>
              <w:left w:w="15" w:type="dxa"/>
              <w:right w:w="15" w:type="dxa"/>
            </w:tcMar>
            <w:vAlign w:val="center"/>
          </w:tcPr>
          <w:p w14:paraId="043563EC">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705" w:type="dxa"/>
            <w:shd w:val="clear" w:color="auto" w:fill="auto"/>
            <w:noWrap/>
            <w:tcMar>
              <w:top w:w="15" w:type="dxa"/>
              <w:left w:w="15" w:type="dxa"/>
              <w:right w:w="15" w:type="dxa"/>
            </w:tcMar>
            <w:vAlign w:val="center"/>
          </w:tcPr>
          <w:p w14:paraId="19CFC1C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03" w:type="dxa"/>
            <w:shd w:val="clear" w:color="auto" w:fill="auto"/>
            <w:noWrap/>
            <w:tcMar>
              <w:top w:w="15" w:type="dxa"/>
              <w:left w:w="15" w:type="dxa"/>
              <w:right w:w="15" w:type="dxa"/>
            </w:tcMar>
            <w:vAlign w:val="center"/>
          </w:tcPr>
          <w:p w14:paraId="7275ED2E">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14:paraId="32FFF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9" w:hRule="atLeast"/>
        </w:trPr>
        <w:tc>
          <w:tcPr>
            <w:tcW w:w="909" w:type="dxa"/>
            <w:shd w:val="clear" w:color="auto" w:fill="auto"/>
            <w:noWrap/>
            <w:tcMar>
              <w:top w:w="15" w:type="dxa"/>
              <w:left w:w="15" w:type="dxa"/>
              <w:right w:w="15" w:type="dxa"/>
            </w:tcMar>
            <w:vAlign w:val="center"/>
          </w:tcPr>
          <w:p w14:paraId="5944969F">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满意度指标完成情况分析</w:t>
            </w:r>
          </w:p>
        </w:tc>
        <w:tc>
          <w:tcPr>
            <w:tcW w:w="1286" w:type="dxa"/>
            <w:shd w:val="clear" w:color="auto" w:fill="auto"/>
            <w:noWrap/>
            <w:tcMar>
              <w:top w:w="15" w:type="dxa"/>
              <w:left w:w="15" w:type="dxa"/>
              <w:right w:w="15" w:type="dxa"/>
            </w:tcMar>
            <w:vAlign w:val="center"/>
          </w:tcPr>
          <w:p w14:paraId="1498EC66">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2478" w:type="dxa"/>
            <w:shd w:val="clear" w:color="auto" w:fill="auto"/>
            <w:noWrap/>
            <w:tcMar>
              <w:top w:w="15" w:type="dxa"/>
              <w:left w:w="15" w:type="dxa"/>
              <w:right w:w="15" w:type="dxa"/>
            </w:tcMar>
            <w:vAlign w:val="center"/>
          </w:tcPr>
          <w:p w14:paraId="07027A68">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部门使用满意度</w:t>
            </w:r>
          </w:p>
        </w:tc>
        <w:tc>
          <w:tcPr>
            <w:tcW w:w="815" w:type="dxa"/>
            <w:shd w:val="clear" w:color="auto" w:fill="auto"/>
            <w:noWrap/>
            <w:tcMar>
              <w:top w:w="15" w:type="dxa"/>
              <w:left w:w="15" w:type="dxa"/>
              <w:right w:w="15" w:type="dxa"/>
            </w:tcMar>
            <w:vAlign w:val="center"/>
          </w:tcPr>
          <w:p w14:paraId="47CB891F">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705" w:type="dxa"/>
            <w:shd w:val="clear" w:color="auto" w:fill="auto"/>
            <w:noWrap/>
            <w:tcMar>
              <w:top w:w="15" w:type="dxa"/>
              <w:left w:w="15" w:type="dxa"/>
              <w:right w:w="15" w:type="dxa"/>
            </w:tcMar>
            <w:vAlign w:val="center"/>
          </w:tcPr>
          <w:p w14:paraId="6D98F93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03" w:type="dxa"/>
            <w:shd w:val="clear" w:color="auto" w:fill="auto"/>
            <w:noWrap/>
            <w:tcMar>
              <w:top w:w="15" w:type="dxa"/>
              <w:left w:w="15" w:type="dxa"/>
              <w:right w:w="15" w:type="dxa"/>
            </w:tcMar>
            <w:vAlign w:val="center"/>
          </w:tcPr>
          <w:p w14:paraId="63A4796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bl>
    <w:p w14:paraId="052045C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完成设备采购台数1台；设备验收合格率100%；三级公立医院门诊人次数与出院人次数比完全实现预期；公立医院次均门诊费用增幅完全达到预期；公立医院人均住院费用增幅完全达到预期；</w:t>
      </w:r>
    </w:p>
    <w:p w14:paraId="473D7FB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140E0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444C8F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共中央国务院关于全面实施预算绩效管理的意见》（中发〔2018〕34号）、《关于印发&lt;乌鲁木齐市本级部门预算绩效目标管理暂行办法&gt;的通知》（乌财预〔2018〕56号）、《项目支出绩效评价管理办法》（财预〔2020〕10号）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立项程序规范性是确保项目成功的重要因素之一。在立项之初，对项目需求进行深入的分析和理解，确定项目的目标、范围、预期成果以及项目的约束条件；同时，对项目的技术、经济、社会和环境等方面进行全面的评估；并制定项目计划，进项项目审批、监控、调整。在项目执行过程中，对项目的进展情况进行持续的监控。如果发现实际情况与计划存在偏差，及时进行调整，以确保项目能够按时完成并达到预期的成果。确保立项程序的规范性，从而提高项目的成功率。在实际操作中，可以根据组织的具体情况对以上步骤进行调整和优化。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提前下达2023年医疗服务与保障能力提升（公立医院综合改革）补助资金设立了项目绩效目标，与专用设备、信息设备购置具有相关性，项目的预期产出效益和效果也均能符合正常的业绩水平，并且与预算确定的项目投资额或资金量相匹配。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提前下达2023年医疗服务与保障能力提升（公立医院综合改革）补助资金将项目绩效目标细化分解为具体的绩效指标，一级指标共3条，二级指标共5条，三级指标共19条，其中量化指标条数共15条，所有绩效指标均通过清晰、可衡量的指标值予以体现，并且做到了与项目目标任务数或计划数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预算编制科学性：预算编制经过询价公开招标；预算内容与项目内容匹配；预算额度测算依据充分，按照标准编制；预算确定的项目投资额或资金量与工作任务相匹配。故预算编制科学性指标得分3分。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预算资金分配依据充分；资金分配额度合理，与项目单位或地方实际相适应。故资金分配合理性指标得分3分。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4493776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336924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年初项目预算27万元，实际拨付资金27万元，资金到位率100%。故资金到位率指标得分5分。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年初预算数27万元，全年预算数27万元，全年执行数27万元，预算执行率为100%（预算执行率=全年执行数/全年预算数），于2023年6月20日支付完毕，资金直接支付到新疆华域卓信科技股份有限公司，设备于2023年10月验收合格入库，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项目资金符合国家财经法规和《乌鲁木齐市口腔医院财务管理制度》以及相关规定；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提前下达2023年医疗服务与保障能力提升（公立医院综合改革）补助资金项目已制定或具有相应的财务和业务管理制度，制度合法、合规、完整，为项目顺利实施提供重要保障。因设备缺少零部件投入使用时间延迟，故管理制度健全性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遵守相关法律法规和相关管理规定；项目调整及支出调整手续完备；项目合同书、验收报告、技术鉴定等资料齐全并及时归档；项目实施的人员条件、场地设备、信息支撑等落实到位制度执行有效。因信息支撑时间尚待加强，故制度执行有效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综上，该指标满分7分，得分5分。</w:t>
      </w:r>
    </w:p>
    <w:p w14:paraId="3EC0B63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997F1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项目产出指标由4个二级指标和4个三级指标构成，权重为40分，实际得分38分。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设备实际采购台数：本年度设备采购台数1台，指标值1台，实际完成值1台。故实际完成率得分为10分。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 本年度计划采购设备1台，实际采购设备1台，因缺乏零部件导致投入使用延迟。零件到位后，设备于2023年10月采购验收入库，达到可使用状态，故质量达标率为80%。故质量达标率得分为8分。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首先，项目于2023年1月日开展，2023年12月31日结束。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其次，设备于2023年10月验收合格入库，全部项目资金已于2023年6月20日支付完毕。故完成及时性得分为10分。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项目预算控制率：本项目实际支出27万元，无超支情况，项目资金全部完成，故项目预算控制率得分为10分。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综上，该部分指标满分40分，得分38分。</w:t>
      </w:r>
    </w:p>
    <w:p w14:paraId="277B0C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2D75A6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项目效益指标由1个二级指标和2个三级指标构成，权重为20分，实际得分20分。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公立医院次均门诊费用增幅”，指标值：“≤10%”，实际完成值：-0.89%。本项目的实施做到了医疗资源的优化配置。医疗机构在门诊部分根据患者的病情和需求进行合理的资源配置，避免了不必要的检查和治疗，从而降低了门诊均次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cr/>
      </w:r>
    </w:p>
    <w:p w14:paraId="5EA9DF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使用满意度：评价指标“单位使用设备人员满意度”，指标值：≥90%，实际完成值：=100%。通过设置问卷调查的方式进行考评评价，共计调查样本总量11个样本，有效调查问卷10份。其中，统计“单位使用设备人员满意度”的平均值为100%。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14:paraId="2B482B7A">
      <w:pPr>
        <w:spacing w:line="540" w:lineRule="exact"/>
        <w:ind w:firstLine="567"/>
        <w:rPr>
          <w:rStyle w:val="18"/>
          <w:rFonts w:ascii="楷体" w:hAnsi="楷体" w:eastAsia="楷体"/>
          <w:spacing w:val="-4"/>
          <w:sz w:val="32"/>
          <w:szCs w:val="32"/>
        </w:rPr>
      </w:pPr>
    </w:p>
    <w:p w14:paraId="2F4EE98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633CDD0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本项目2023年度采购项目购置的态势感知设备采购入库后，因缺少配件推迟使用。加强合同管理严格按照采购流程，保证设备按期投入使用。</w:t>
      </w:r>
    </w:p>
    <w:p w14:paraId="7A42850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7D44568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严格按照采购法、年度采购预算及采购规定、流程进行采购；加强预算管理，保证预算资金支出进度以及资金使用的合规性；另预算执行，建立完善的预算管理流程；严格按照资金使用办法，专款专用，切实提高资金使用效率；明确资金付款审批流程；加强设备采购单据审核；建立有效地项目管理机制，进一步加强项目执行进度。</w:t>
      </w:r>
    </w:p>
    <w:p w14:paraId="1D7792A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1670DF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22E39A20">
      <w:pPr>
        <w:spacing w:line="540" w:lineRule="exact"/>
        <w:ind w:firstLine="567"/>
        <w:rPr>
          <w:rStyle w:val="18"/>
          <w:rFonts w:ascii="仿宋" w:hAnsi="仿宋" w:eastAsia="仿宋"/>
          <w:b w:val="0"/>
          <w:spacing w:val="-4"/>
          <w:sz w:val="32"/>
          <w:szCs w:val="32"/>
        </w:rPr>
      </w:pPr>
    </w:p>
    <w:p w14:paraId="35F87D47">
      <w:pPr>
        <w:spacing w:line="540" w:lineRule="exact"/>
        <w:ind w:firstLine="567"/>
        <w:rPr>
          <w:rStyle w:val="18"/>
          <w:rFonts w:ascii="仿宋" w:hAnsi="仿宋" w:eastAsia="仿宋"/>
          <w:b w:val="0"/>
          <w:spacing w:val="-4"/>
          <w:sz w:val="32"/>
          <w:szCs w:val="32"/>
        </w:rPr>
      </w:pPr>
    </w:p>
    <w:p w14:paraId="7F0A35C8">
      <w:pPr>
        <w:spacing w:line="540" w:lineRule="exact"/>
        <w:ind w:firstLine="567"/>
        <w:rPr>
          <w:rStyle w:val="18"/>
          <w:rFonts w:ascii="仿宋" w:hAnsi="仿宋" w:eastAsia="仿宋"/>
          <w:b w:val="0"/>
          <w:spacing w:val="-4"/>
          <w:sz w:val="32"/>
          <w:szCs w:val="32"/>
        </w:rPr>
      </w:pPr>
    </w:p>
    <w:p w14:paraId="075E6336">
      <w:pPr>
        <w:spacing w:line="540" w:lineRule="exact"/>
        <w:ind w:firstLine="567"/>
        <w:rPr>
          <w:rStyle w:val="18"/>
          <w:rFonts w:ascii="仿宋" w:hAnsi="仿宋" w:eastAsia="仿宋"/>
          <w:b w:val="0"/>
          <w:spacing w:val="-4"/>
          <w:sz w:val="32"/>
          <w:szCs w:val="32"/>
        </w:rPr>
      </w:pPr>
    </w:p>
    <w:p w14:paraId="6C3594A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D08109E">
        <w:pPr>
          <w:pStyle w:val="12"/>
          <w:jc w:val="center"/>
        </w:pPr>
        <w:r>
          <w:fldChar w:fldCharType="begin"/>
        </w:r>
        <w:r>
          <w:instrText xml:space="preserve">PAGE   \* MERGEFORMAT</w:instrText>
        </w:r>
        <w:r>
          <w:fldChar w:fldCharType="separate"/>
        </w:r>
        <w:r>
          <w:rPr>
            <w:lang w:val="zh-CN"/>
          </w:rPr>
          <w:t>1</w:t>
        </w:r>
        <w:r>
          <w:fldChar w:fldCharType="end"/>
        </w:r>
      </w:p>
    </w:sdtContent>
  </w:sdt>
  <w:p w14:paraId="6D7878D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4F14CA9"/>
    <w:rsid w:val="2A891760"/>
    <w:rsid w:val="3029612C"/>
    <w:rsid w:val="32A221C5"/>
    <w:rsid w:val="33F20F2A"/>
    <w:rsid w:val="34C44675"/>
    <w:rsid w:val="3B5B5607"/>
    <w:rsid w:val="3CE21B3C"/>
    <w:rsid w:val="48F03F11"/>
    <w:rsid w:val="4D2606A1"/>
    <w:rsid w:val="51830480"/>
    <w:rsid w:val="53A616BE"/>
    <w:rsid w:val="54662BFB"/>
    <w:rsid w:val="5B726CEF"/>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11219</Words>
  <Characters>11613</Characters>
  <Lines>4</Lines>
  <Paragraphs>1</Paragraphs>
  <TotalTime>7</TotalTime>
  <ScaleCrop>false</ScaleCrop>
  <LinksUpToDate>false</LinksUpToDate>
  <CharactersWithSpaces>11719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Qin.</cp:lastModifiedBy>
  <cp:lastPrinted>2018-12-31T10:56:00Z</cp:lastPrinted>
  <dcterms:modified xsi:type="dcterms:W3CDTF">2025-05-22T10:38:02Z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C734C92AAAF24344A0E4232D8EB3359B</vt:lpwstr>
  </property>
  <property fmtid="{D5CDD505-2E9C-101B-9397-08002B2CF9AE}" pid="4" name="KSOTemplateDocerSaveRecord">
    <vt:lpwstr>eyJoZGlkIjoiNjQ1ZTEzMzcwOTc5NzYxMmViNjIzN2RlZDk5NjM4YWQiLCJ1c2VySWQiOiI0Mjg2NzM0NTMifQ==</vt:lpwstr>
  </property>
</Properties>
</file>