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关于紧急下达新型冠状病毒感染</w:t>
      </w:r>
      <w:r>
        <w:rPr>
          <w:rStyle w:val="19"/>
          <w:rFonts w:hint="eastAsia" w:ascii="楷体" w:hAnsi="楷体" w:eastAsia="楷体"/>
          <w:spacing w:val="-4"/>
          <w:sz w:val="32"/>
          <w:szCs w:val="32"/>
          <w:lang w:eastAsia="zh-CN"/>
        </w:rPr>
        <w:t>疫情</w:t>
      </w:r>
      <w:r>
        <w:rPr>
          <w:rStyle w:val="19"/>
          <w:rFonts w:hint="eastAsia" w:ascii="楷体" w:hAnsi="楷体" w:eastAsia="楷体"/>
          <w:spacing w:val="-4"/>
          <w:sz w:val="32"/>
          <w:szCs w:val="32"/>
        </w:rPr>
        <w:t>应急救治能力提升项目中央预算内投资计划的通知</w:t>
      </w:r>
      <w:r>
        <w:rPr>
          <w:rStyle w:val="19"/>
          <w:rFonts w:hint="eastAsia" w:ascii="楷体" w:hAnsi="楷体" w:eastAsia="楷体"/>
          <w:spacing w:val="-4"/>
          <w:sz w:val="32"/>
          <w:szCs w:val="32"/>
          <w:lang w:eastAsia="zh-CN"/>
        </w:rPr>
        <w:t>（</w:t>
      </w:r>
      <w:r>
        <w:rPr>
          <w:rStyle w:val="19"/>
          <w:rFonts w:hint="eastAsia" w:ascii="楷体" w:hAnsi="楷体" w:eastAsia="楷体"/>
          <w:spacing w:val="-4"/>
          <w:sz w:val="32"/>
          <w:szCs w:val="32"/>
        </w:rPr>
        <w:t>上年结转资金）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乌鲁木齐友爱医院</w:t>
      </w:r>
    </w:p>
    <w:p>
      <w:pPr>
        <w:spacing w:line="540" w:lineRule="exact"/>
        <w:ind w:firstLine="900" w:firstLineChars="250"/>
        <w:rPr>
          <w:rFonts w:hint="default" w:ascii="楷体" w:hAnsi="楷体" w:eastAsia="仿宋_GB2312"/>
          <w:b/>
          <w:bCs/>
          <w:spacing w:val="-4"/>
          <w:sz w:val="28"/>
          <w:szCs w:val="28"/>
          <w:lang w:val="en-US" w:eastAsia="zh-CN"/>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lang w:val="en-US" w:eastAsia="zh-CN"/>
        </w:rPr>
        <w:t>乌鲁木齐市卫生健康委员会</w:t>
      </w:r>
      <w:bookmarkStart w:id="0" w:name="_GoBack"/>
      <w:bookmarkEnd w:id="0"/>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张馨太</w:t>
      </w:r>
    </w:p>
    <w:p>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Fonts w:hint="eastAsia" w:hAnsi="宋体" w:eastAsia="仿宋_GB2312" w:cs="宋体"/>
          <w:kern w:val="0"/>
          <w:sz w:val="36"/>
          <w:szCs w:val="36"/>
          <w:lang w:eastAsia="zh-CN"/>
        </w:rPr>
        <w:t>2025年5月9日</w:t>
      </w:r>
    </w:p>
    <w:p>
      <w:pPr>
        <w:spacing w:line="700" w:lineRule="exact"/>
        <w:ind w:firstLine="708" w:firstLineChars="236"/>
        <w:jc w:val="left"/>
        <w:rPr>
          <w:rFonts w:hAnsi="宋体" w:eastAsia="仿宋_GB2312" w:cs="宋体"/>
          <w:kern w:val="0"/>
          <w:sz w:val="30"/>
          <w:szCs w:val="30"/>
        </w:rPr>
      </w:pPr>
    </w:p>
    <w:p>
      <w:pPr>
        <w:spacing w:line="540" w:lineRule="exact"/>
        <w:rPr>
          <w:rStyle w:val="19"/>
          <w:rFonts w:ascii="黑体" w:hAnsi="黑体" w:eastAsia="黑体"/>
          <w:b w:val="0"/>
          <w:spacing w:val="-4"/>
          <w:sz w:val="32"/>
          <w:szCs w:val="32"/>
        </w:rPr>
      </w:pPr>
    </w:p>
    <w:p>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pPr>
        <w:spacing w:line="540" w:lineRule="exact"/>
        <w:ind w:firstLine="627" w:firstLineChars="200"/>
        <w:rPr>
          <w:rStyle w:val="19"/>
          <w:rFonts w:eastAsia="楷体"/>
          <w:b w:val="0"/>
          <w:bCs w:val="0"/>
          <w:spacing w:val="-4"/>
          <w:sz w:val="32"/>
          <w:szCs w:val="32"/>
        </w:rPr>
      </w:pPr>
      <w:r>
        <w:rPr>
          <w:rStyle w:val="19"/>
          <w:rFonts w:hint="eastAsia" w:ascii="楷体" w:hAnsi="楷体" w:eastAsia="楷体"/>
          <w:spacing w:val="-4"/>
          <w:sz w:val="32"/>
          <w:szCs w:val="32"/>
        </w:rPr>
        <w:t>（一）项目概况</w:t>
      </w:r>
      <w:r>
        <w:rPr>
          <w:rFonts w:eastAsia="楷体"/>
          <w:b w:val="0"/>
          <w:bCs w:val="0"/>
          <w:spacing w:val="-4"/>
          <w:sz w:val="32"/>
          <w:szCs w:val="32"/>
        </w:rPr>
        <w:br w:type="textWrapping"/>
      </w:r>
      <w:r>
        <w:rPr>
          <w:rStyle w:val="19"/>
          <w:rFonts w:hint="eastAsia" w:eastAsia="楷体"/>
          <w:b w:val="0"/>
          <w:bCs w:val="0"/>
          <w:spacing w:val="-4"/>
          <w:sz w:val="32"/>
          <w:szCs w:val="32"/>
          <w:lang w:eastAsia="zh-CN"/>
        </w:rPr>
        <w:t>1.</w:t>
      </w:r>
      <w:r>
        <w:rPr>
          <w:rStyle w:val="19"/>
          <w:rFonts w:eastAsia="楷体"/>
          <w:b w:val="0"/>
          <w:bCs w:val="0"/>
          <w:spacing w:val="-4"/>
          <w:sz w:val="32"/>
          <w:szCs w:val="32"/>
        </w:rPr>
        <w:t>项目背景、主要内容及实施情况</w:t>
      </w:r>
      <w:r>
        <w:rPr>
          <w:rFonts w:eastAsia="楷体"/>
          <w:b w:val="0"/>
          <w:bCs w:val="0"/>
          <w:spacing w:val="-4"/>
          <w:sz w:val="32"/>
          <w:szCs w:val="32"/>
        </w:rPr>
        <w:br w:type="textWrapping"/>
      </w:r>
      <w:r>
        <w:rPr>
          <w:rStyle w:val="19"/>
          <w:rFonts w:eastAsia="楷体"/>
          <w:b w:val="0"/>
          <w:bCs w:val="0"/>
          <w:spacing w:val="-4"/>
          <w:sz w:val="32"/>
          <w:szCs w:val="32"/>
        </w:rPr>
        <w:t>该项目实施背景：根据自治区财政厅《关于紧急下达2023年新型冠状病毒感染</w:t>
      </w:r>
      <w:r>
        <w:rPr>
          <w:rStyle w:val="19"/>
          <w:rFonts w:hint="eastAsia" w:eastAsia="楷体"/>
          <w:b w:val="0"/>
          <w:bCs w:val="0"/>
          <w:spacing w:val="-4"/>
          <w:sz w:val="32"/>
          <w:szCs w:val="32"/>
          <w:lang w:eastAsia="zh-CN"/>
        </w:rPr>
        <w:t>疫情</w:t>
      </w:r>
      <w:r>
        <w:rPr>
          <w:rStyle w:val="19"/>
          <w:rFonts w:eastAsia="楷体"/>
          <w:b w:val="0"/>
          <w:bCs w:val="0"/>
          <w:spacing w:val="-4"/>
          <w:sz w:val="32"/>
          <w:szCs w:val="32"/>
        </w:rPr>
        <w:t>应急救治能力提升项目中央基建投资预算的通知》（新财建〔2023〕7号）、市发改委《关于紧急下达新型冠状病毒感染</w:t>
      </w:r>
      <w:r>
        <w:rPr>
          <w:rStyle w:val="19"/>
          <w:rFonts w:hint="eastAsia" w:eastAsia="楷体"/>
          <w:b w:val="0"/>
          <w:bCs w:val="0"/>
          <w:spacing w:val="-4"/>
          <w:sz w:val="32"/>
          <w:szCs w:val="32"/>
          <w:lang w:eastAsia="zh-CN"/>
        </w:rPr>
        <w:t>疫情</w:t>
      </w:r>
      <w:r>
        <w:rPr>
          <w:rStyle w:val="19"/>
          <w:rFonts w:eastAsia="楷体"/>
          <w:b w:val="0"/>
          <w:bCs w:val="0"/>
          <w:spacing w:val="-4"/>
          <w:sz w:val="32"/>
          <w:szCs w:val="32"/>
        </w:rPr>
        <w:t>应急救治能力提升项目中央预算内投资计划的通知》（乌发改社会〔2023〕43号）、市财政局《关于紧急下达2023年新型冠状病毒感染</w:t>
      </w:r>
      <w:r>
        <w:rPr>
          <w:rStyle w:val="19"/>
          <w:rFonts w:hint="eastAsia" w:eastAsia="楷体"/>
          <w:b w:val="0"/>
          <w:bCs w:val="0"/>
          <w:spacing w:val="-4"/>
          <w:sz w:val="32"/>
          <w:szCs w:val="32"/>
          <w:lang w:eastAsia="zh-CN"/>
        </w:rPr>
        <w:t>疫情</w:t>
      </w:r>
      <w:r>
        <w:rPr>
          <w:rStyle w:val="19"/>
          <w:rFonts w:eastAsia="楷体"/>
          <w:b w:val="0"/>
          <w:bCs w:val="0"/>
          <w:spacing w:val="-4"/>
          <w:sz w:val="32"/>
          <w:szCs w:val="32"/>
        </w:rPr>
        <w:t>应急救治能力提升项目中央基建投资预算的通知》（乌财建〔2023〕53号）文件要求，为迅速完成重症医疗资源扩容及提质增效工作，加快推动三级医院重症医疗资源准备速度，应对可能发生的重症医疗救治风险，购置一批市面上成熟的医疗设备。</w:t>
      </w:r>
      <w:r>
        <w:cr/>
      </w:r>
      <w:r>
        <w:rPr>
          <w:rFonts w:eastAsia="楷体"/>
          <w:b w:val="0"/>
          <w:bCs w:val="0"/>
          <w:spacing w:val="-4"/>
          <w:sz w:val="32"/>
          <w:szCs w:val="32"/>
        </w:rPr>
        <w:br w:type="textWrapping"/>
      </w:r>
      <w:r>
        <w:rPr>
          <w:rStyle w:val="19"/>
          <w:rFonts w:eastAsia="楷体"/>
          <w:b w:val="0"/>
          <w:bCs w:val="0"/>
          <w:spacing w:val="-4"/>
          <w:sz w:val="32"/>
          <w:szCs w:val="32"/>
        </w:rPr>
        <w:t>项目2024年的主要实施内容：①设备科根据医院</w:t>
      </w:r>
      <w:r>
        <w:rPr>
          <w:rStyle w:val="19"/>
          <w:rFonts w:hint="eastAsia" w:eastAsia="楷体"/>
          <w:b w:val="0"/>
          <w:bCs w:val="0"/>
          <w:spacing w:val="-4"/>
          <w:sz w:val="32"/>
          <w:szCs w:val="32"/>
          <w:lang w:eastAsia="zh-CN"/>
        </w:rPr>
        <w:t>疫情</w:t>
      </w:r>
      <w:r>
        <w:rPr>
          <w:rStyle w:val="19"/>
          <w:rFonts w:eastAsia="楷体"/>
          <w:b w:val="0"/>
          <w:bCs w:val="0"/>
          <w:spacing w:val="-4"/>
          <w:sz w:val="32"/>
          <w:szCs w:val="32"/>
        </w:rPr>
        <w:t>防控工作需要，明确采购的医疗设备及型号，依照《中华人民共和国政府采购法》相关规定进行医疗设备采购，签订医疗设备采购合同</w:t>
      </w:r>
      <w:r>
        <w:rPr>
          <w:rStyle w:val="19"/>
          <w:rFonts w:hint="eastAsia" w:eastAsia="楷体"/>
          <w:b w:val="0"/>
          <w:bCs w:val="0"/>
          <w:spacing w:val="-4"/>
          <w:sz w:val="32"/>
          <w:szCs w:val="32"/>
          <w:lang w:eastAsia="zh-CN"/>
        </w:rPr>
        <w:t>；</w:t>
      </w:r>
      <w:r>
        <w:rPr>
          <w:rStyle w:val="19"/>
          <w:rFonts w:eastAsia="楷体"/>
          <w:b w:val="0"/>
          <w:bCs w:val="0"/>
          <w:spacing w:val="-4"/>
          <w:sz w:val="32"/>
          <w:szCs w:val="32"/>
        </w:rPr>
        <w:t>②合同签订完毕后，严格按照合同所规定的时间，认真做好医疗设备的接收工作。在设备接收过程中，会秉持严谨细致的态度，确保设备数量准确、质量完好。设备科还将全力推进设备的安装验收工作。组织专业人员对设备进行科学安装与调试，依据既定标准和规范，对设备各项性能指标进行全面检验。通过这一系列工作，切实保障设备能够顺利正常投入使用，为医院的</w:t>
      </w:r>
      <w:r>
        <w:rPr>
          <w:rStyle w:val="19"/>
          <w:rFonts w:hint="eastAsia" w:eastAsia="楷体"/>
          <w:b w:val="0"/>
          <w:bCs w:val="0"/>
          <w:spacing w:val="-4"/>
          <w:sz w:val="32"/>
          <w:szCs w:val="32"/>
          <w:lang w:eastAsia="zh-CN"/>
        </w:rPr>
        <w:t>疫情</w:t>
      </w:r>
      <w:r>
        <w:rPr>
          <w:rStyle w:val="19"/>
          <w:rFonts w:eastAsia="楷体"/>
          <w:b w:val="0"/>
          <w:bCs w:val="0"/>
          <w:spacing w:val="-4"/>
          <w:sz w:val="32"/>
          <w:szCs w:val="32"/>
        </w:rPr>
        <w:t>防控工作提供坚实有力的硬件支持</w:t>
      </w:r>
      <w:r>
        <w:rPr>
          <w:rStyle w:val="19"/>
          <w:rFonts w:hint="eastAsia" w:eastAsia="楷体"/>
          <w:b w:val="0"/>
          <w:bCs w:val="0"/>
          <w:spacing w:val="-4"/>
          <w:sz w:val="32"/>
          <w:szCs w:val="32"/>
          <w:lang w:eastAsia="zh-CN"/>
        </w:rPr>
        <w:t>；</w:t>
      </w:r>
      <w:r>
        <w:rPr>
          <w:rFonts w:eastAsia="楷体"/>
          <w:b w:val="0"/>
          <w:bCs w:val="0"/>
          <w:spacing w:val="-4"/>
          <w:sz w:val="32"/>
          <w:szCs w:val="32"/>
        </w:rPr>
        <w:br w:type="textWrapping"/>
      </w:r>
      <w:r>
        <w:rPr>
          <w:rStyle w:val="19"/>
          <w:rFonts w:eastAsia="楷体"/>
          <w:b w:val="0"/>
          <w:bCs w:val="0"/>
          <w:spacing w:val="-4"/>
          <w:sz w:val="32"/>
          <w:szCs w:val="32"/>
        </w:rPr>
        <w:t>③当设备安装验收工作完成且</w:t>
      </w:r>
      <w:r>
        <w:rPr>
          <w:rStyle w:val="19"/>
          <w:rFonts w:hint="eastAsia" w:eastAsia="楷体"/>
          <w:b w:val="0"/>
          <w:bCs w:val="0"/>
          <w:spacing w:val="-4"/>
          <w:sz w:val="32"/>
          <w:szCs w:val="32"/>
          <w:lang w:eastAsia="zh-CN"/>
        </w:rPr>
        <w:t>结果</w:t>
      </w:r>
      <w:r>
        <w:rPr>
          <w:rStyle w:val="19"/>
          <w:rFonts w:eastAsia="楷体"/>
          <w:b w:val="0"/>
          <w:bCs w:val="0"/>
          <w:spacing w:val="-4"/>
          <w:sz w:val="32"/>
          <w:szCs w:val="32"/>
        </w:rPr>
        <w:t>合格后，设备科应迅速与相关医疗设备供应商展开对接工作。仔细梳理并精心准备好合同、发票等一系列完整的支付材料，确保资料无遗漏、无差错，及时将这些支付材料转交给财务科，待领导审批通过后，财务科在收到材料后，将严格按照既定流程和规范，完成最终的支付操作，确保整个支付环节合法合规、准确高效。</w:t>
      </w:r>
      <w:r>
        <w:cr/>
      </w:r>
      <w:r>
        <w:rPr>
          <w:rFonts w:eastAsia="楷体"/>
          <w:b w:val="0"/>
          <w:bCs w:val="0"/>
          <w:spacing w:val="-4"/>
          <w:sz w:val="32"/>
          <w:szCs w:val="32"/>
        </w:rPr>
        <w:br w:type="textWrapping"/>
      </w:r>
      <w:r>
        <w:rPr>
          <w:rStyle w:val="19"/>
          <w:rFonts w:eastAsia="楷体"/>
          <w:b w:val="0"/>
          <w:bCs w:val="0"/>
          <w:spacing w:val="-4"/>
          <w:sz w:val="32"/>
          <w:szCs w:val="32"/>
        </w:rPr>
        <w:t>实际完成情况为：①基于医院在</w:t>
      </w:r>
      <w:r>
        <w:rPr>
          <w:rStyle w:val="19"/>
          <w:rFonts w:hint="eastAsia" w:eastAsia="楷体"/>
          <w:b w:val="0"/>
          <w:bCs w:val="0"/>
          <w:spacing w:val="-4"/>
          <w:sz w:val="32"/>
          <w:szCs w:val="32"/>
          <w:lang w:eastAsia="zh-CN"/>
        </w:rPr>
        <w:t>疫情</w:t>
      </w:r>
      <w:r>
        <w:rPr>
          <w:rStyle w:val="19"/>
          <w:rFonts w:eastAsia="楷体"/>
          <w:b w:val="0"/>
          <w:bCs w:val="0"/>
          <w:spacing w:val="-4"/>
          <w:sz w:val="32"/>
          <w:szCs w:val="32"/>
        </w:rPr>
        <w:t>防控工作中的实际需求，此次采购的医疗设备为电动病床5张，严格遵循《中华人民共和国政府采购法》的相关规定，按部就班、井然有序地推进医疗设备采购工作，确保每一个环节都合规合法、精准无误。于2023年11月合同签订完毕</w:t>
      </w:r>
      <w:r>
        <w:rPr>
          <w:rStyle w:val="19"/>
          <w:rFonts w:hint="eastAsia" w:eastAsia="楷体"/>
          <w:b w:val="0"/>
          <w:bCs w:val="0"/>
          <w:spacing w:val="-4"/>
          <w:sz w:val="32"/>
          <w:szCs w:val="32"/>
          <w:lang w:eastAsia="zh-CN"/>
        </w:rPr>
        <w:t>；</w:t>
      </w:r>
      <w:r>
        <w:rPr>
          <w:rStyle w:val="19"/>
          <w:rFonts w:eastAsia="楷体"/>
          <w:b w:val="0"/>
          <w:bCs w:val="0"/>
          <w:spacing w:val="-4"/>
          <w:sz w:val="32"/>
          <w:szCs w:val="32"/>
        </w:rPr>
        <w:t>②采购合同顺利签订之后，医疗设备依照计划陆续抵达医院。设备科协同专业技术人员紧密跟进设备到货情况，第一时间组织开展安装工作。在安装过程中，技术人员严格按照操作规范和设备说明书进行作业，确保安装质量。安装完成后，随即进入验收环节</w:t>
      </w:r>
      <w:r>
        <w:rPr>
          <w:rStyle w:val="19"/>
          <w:rFonts w:hint="eastAsia" w:eastAsia="楷体"/>
          <w:b w:val="0"/>
          <w:bCs w:val="0"/>
          <w:spacing w:val="-4"/>
          <w:sz w:val="32"/>
          <w:szCs w:val="32"/>
          <w:lang w:eastAsia="zh-CN"/>
        </w:rPr>
        <w:t>，</w:t>
      </w:r>
      <w:r>
        <w:rPr>
          <w:rStyle w:val="19"/>
          <w:rFonts w:eastAsia="楷体"/>
          <w:b w:val="0"/>
          <w:bCs w:val="0"/>
          <w:spacing w:val="-4"/>
          <w:sz w:val="32"/>
          <w:szCs w:val="32"/>
        </w:rPr>
        <w:t>验收小组秉持严谨、细致、专业的态度，依据既定的验收标准，对每一台设备的各项性能指标进行全面、严格的检测与评估。本次采购的设备验收合格率达到100%。目前，验收合格的设备均已正式投入使用，它们在医院的</w:t>
      </w:r>
      <w:r>
        <w:rPr>
          <w:rStyle w:val="19"/>
          <w:rFonts w:hint="eastAsia" w:eastAsia="楷体"/>
          <w:b w:val="0"/>
          <w:bCs w:val="0"/>
          <w:spacing w:val="-4"/>
          <w:sz w:val="32"/>
          <w:szCs w:val="32"/>
          <w:lang w:eastAsia="zh-CN"/>
        </w:rPr>
        <w:t>疫情</w:t>
      </w:r>
      <w:r>
        <w:rPr>
          <w:rStyle w:val="19"/>
          <w:rFonts w:eastAsia="楷体"/>
          <w:b w:val="0"/>
          <w:bCs w:val="0"/>
          <w:spacing w:val="-4"/>
          <w:sz w:val="32"/>
          <w:szCs w:val="32"/>
        </w:rPr>
        <w:t>防控工作中发挥着重要作用，为医疗救治工作提供了坚实有力的硬件支撑。③在各项手续完备、审核无误之后，涉及该项目的资金于2024年12月全部完成支付。</w:t>
      </w:r>
      <w:r>
        <w:rPr>
          <w:rFonts w:eastAsia="楷体"/>
          <w:b w:val="0"/>
          <w:bCs w:val="0"/>
          <w:spacing w:val="-4"/>
          <w:sz w:val="32"/>
          <w:szCs w:val="32"/>
        </w:rPr>
        <w:br w:type="textWrapping"/>
      </w:r>
      <w:r>
        <w:rPr>
          <w:rStyle w:val="19"/>
          <w:rFonts w:eastAsia="楷体"/>
          <w:b w:val="0"/>
          <w:bCs w:val="0"/>
          <w:spacing w:val="-4"/>
          <w:sz w:val="32"/>
          <w:szCs w:val="32"/>
        </w:rPr>
        <w:t>2.资金投入和使用情况</w:t>
      </w:r>
      <w:r>
        <w:cr/>
      </w:r>
      <w:r>
        <w:rPr>
          <w:rStyle w:val="19"/>
          <w:rFonts w:eastAsia="楷体"/>
          <w:b w:val="0"/>
          <w:bCs w:val="0"/>
          <w:spacing w:val="-4"/>
          <w:sz w:val="32"/>
          <w:szCs w:val="32"/>
        </w:rPr>
        <w:t>该项目资金投入情况：经《关于紧急下达2023年新型冠状病毒感染</w:t>
      </w:r>
      <w:r>
        <w:rPr>
          <w:rStyle w:val="19"/>
          <w:rFonts w:hint="eastAsia" w:eastAsia="楷体"/>
          <w:b w:val="0"/>
          <w:bCs w:val="0"/>
          <w:spacing w:val="-4"/>
          <w:sz w:val="32"/>
          <w:szCs w:val="32"/>
          <w:lang w:eastAsia="zh-CN"/>
        </w:rPr>
        <w:t>疫情</w:t>
      </w:r>
      <w:r>
        <w:rPr>
          <w:rStyle w:val="19"/>
          <w:rFonts w:eastAsia="楷体"/>
          <w:b w:val="0"/>
          <w:bCs w:val="0"/>
          <w:spacing w:val="-4"/>
          <w:sz w:val="32"/>
          <w:szCs w:val="32"/>
        </w:rPr>
        <w:t>应急救治能力提升项目中央基建投资预算的通知》（乌财建〔2023〕53号）文件批准，项目系2023年中央资金，共安排预算140万元，于2023年年中追加预算批复项目，2023年资金尚未使用，全额结转至2024年，年中追减15.75万元，调整后预算124.25万元。</w:t>
      </w:r>
      <w:r>
        <w:rPr>
          <w:rFonts w:eastAsia="楷体"/>
          <w:b w:val="0"/>
          <w:bCs w:val="0"/>
          <w:spacing w:val="-4"/>
          <w:sz w:val="32"/>
          <w:szCs w:val="32"/>
        </w:rPr>
        <w:br w:type="textWrapping"/>
      </w:r>
      <w:r>
        <w:rPr>
          <w:rStyle w:val="19"/>
          <w:rFonts w:eastAsia="楷体"/>
          <w:b w:val="0"/>
          <w:bCs w:val="0"/>
          <w:spacing w:val="-4"/>
          <w:sz w:val="32"/>
          <w:szCs w:val="32"/>
        </w:rPr>
        <w:t>该项目资金使用情况：根据《关于紧急下达2023年新型冠状病毒感染</w:t>
      </w:r>
      <w:r>
        <w:rPr>
          <w:rStyle w:val="19"/>
          <w:rFonts w:hint="eastAsia" w:eastAsia="楷体"/>
          <w:b w:val="0"/>
          <w:bCs w:val="0"/>
          <w:spacing w:val="-4"/>
          <w:sz w:val="32"/>
          <w:szCs w:val="32"/>
          <w:lang w:eastAsia="zh-CN"/>
        </w:rPr>
        <w:t>疫情</w:t>
      </w:r>
      <w:r>
        <w:rPr>
          <w:rStyle w:val="19"/>
          <w:rFonts w:eastAsia="楷体"/>
          <w:b w:val="0"/>
          <w:bCs w:val="0"/>
          <w:spacing w:val="-4"/>
          <w:sz w:val="32"/>
          <w:szCs w:val="32"/>
        </w:rPr>
        <w:t>应急救治能力提升项目中央基建投资预算的通知》（乌财建〔2023〕53号）文件内容，资金来源为财政拨款，该项目资金用于购置电动病床5张，目前该项目已完成电动病床招标采购工作，中标金额124.25万元，并已全部完成验收。截至2024年12月资金执行数124.25万元，资金执行率为100%。</w:t>
      </w:r>
    </w:p>
    <w:p>
      <w:pPr>
        <w:spacing w:line="540" w:lineRule="exact"/>
        <w:ind w:firstLine="627" w:firstLineChars="200"/>
        <w:rPr>
          <w:rStyle w:val="19"/>
          <w:rFonts w:eastAsia="楷体"/>
          <w:b w:val="0"/>
          <w:bCs w:val="0"/>
          <w:spacing w:val="-4"/>
          <w:sz w:val="32"/>
          <w:szCs w:val="32"/>
        </w:rPr>
      </w:pPr>
      <w:r>
        <w:rPr>
          <w:rStyle w:val="19"/>
          <w:rFonts w:hint="eastAsia" w:ascii="楷体" w:hAnsi="楷体" w:eastAsia="楷体"/>
          <w:spacing w:val="-4"/>
          <w:sz w:val="32"/>
          <w:szCs w:val="32"/>
        </w:rPr>
        <w:t>（二）项目绩效目标</w:t>
      </w:r>
      <w:r>
        <w:rPr>
          <w:rFonts w:hint="eastAsia" w:eastAsia="楷体"/>
          <w:b w:val="0"/>
          <w:bCs w:val="0"/>
          <w:spacing w:val="-4"/>
          <w:sz w:val="32"/>
          <w:szCs w:val="32"/>
        </w:rPr>
        <w:br w:type="textWrapping"/>
      </w:r>
      <w:r>
        <w:rPr>
          <w:rStyle w:val="19"/>
          <w:rFonts w:hint="eastAsia" w:eastAsia="楷体"/>
          <w:b w:val="0"/>
          <w:bCs w:val="0"/>
          <w:spacing w:val="-4"/>
          <w:sz w:val="32"/>
          <w:szCs w:val="32"/>
        </w:rPr>
        <w:t>本项目依据《中共中央 国务院关于全面实施预算绩效管理的意见》（中发〔2018〕34号）、《关于印发</w:t>
      </w:r>
      <w:r>
        <w:rPr>
          <w:rStyle w:val="19"/>
          <w:rFonts w:hint="eastAsia" w:eastAsia="楷体"/>
          <w:b w:val="0"/>
          <w:bCs w:val="0"/>
          <w:spacing w:val="-4"/>
          <w:sz w:val="32"/>
          <w:szCs w:val="32"/>
          <w:lang w:eastAsia="zh-CN"/>
        </w:rPr>
        <w:t>〈</w:t>
      </w:r>
      <w:r>
        <w:rPr>
          <w:rStyle w:val="19"/>
          <w:rFonts w:hint="eastAsia" w:eastAsia="楷体"/>
          <w:b w:val="0"/>
          <w:bCs w:val="0"/>
          <w:spacing w:val="-4"/>
          <w:sz w:val="32"/>
          <w:szCs w:val="32"/>
        </w:rPr>
        <w:t>乌鲁木齐市本级部门预算绩效目标管理暂行办法</w:t>
      </w:r>
      <w:r>
        <w:rPr>
          <w:rStyle w:val="19"/>
          <w:rFonts w:hint="eastAsia" w:eastAsia="楷体"/>
          <w:b w:val="0"/>
          <w:bCs w:val="0"/>
          <w:spacing w:val="-4"/>
          <w:sz w:val="32"/>
          <w:szCs w:val="32"/>
          <w:lang w:eastAsia="zh-CN"/>
        </w:rPr>
        <w:t>〉的通知》</w:t>
      </w:r>
      <w:r>
        <w:rPr>
          <w:rStyle w:val="19"/>
          <w:rFonts w:hint="eastAsia" w:eastAsia="楷体"/>
          <w:b w:val="0"/>
          <w:bCs w:val="0"/>
          <w:spacing w:val="-4"/>
          <w:sz w:val="32"/>
          <w:szCs w:val="32"/>
        </w:rPr>
        <w:t>（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cr/>
      </w:r>
      <w:r>
        <w:rPr>
          <w:rStyle w:val="19"/>
          <w:rFonts w:hint="eastAsia" w:eastAsia="楷体"/>
          <w:b w:val="0"/>
          <w:bCs w:val="0"/>
          <w:spacing w:val="-4"/>
          <w:sz w:val="32"/>
          <w:szCs w:val="32"/>
        </w:rPr>
        <w:t>该项目为跨年项目。</w:t>
      </w:r>
      <w:r>
        <w:rPr>
          <w:rFonts w:hint="eastAsia" w:eastAsia="楷体"/>
          <w:b w:val="0"/>
          <w:bCs w:val="0"/>
          <w:spacing w:val="-4"/>
          <w:sz w:val="32"/>
          <w:szCs w:val="32"/>
        </w:rPr>
        <w:br w:type="textWrapping"/>
      </w:r>
      <w:r>
        <w:rPr>
          <w:rStyle w:val="19"/>
          <w:rFonts w:hint="eastAsia" w:eastAsia="楷体"/>
          <w:b w:val="0"/>
          <w:bCs w:val="0"/>
          <w:spacing w:val="-4"/>
          <w:sz w:val="32"/>
          <w:szCs w:val="32"/>
        </w:rPr>
        <w:t>该项目总体绩效目标：该项目为医疗设备购置，资金来源为上年结转资金，预算金额为124.25万元。根据文件要求，我院拟购置电动病床5张，有利于提升我院重症救治能力，更好</w:t>
      </w:r>
      <w:r>
        <w:rPr>
          <w:rStyle w:val="19"/>
          <w:rFonts w:hint="eastAsia" w:eastAsia="楷体"/>
          <w:b w:val="0"/>
          <w:bCs w:val="0"/>
          <w:spacing w:val="-4"/>
          <w:sz w:val="32"/>
          <w:szCs w:val="32"/>
          <w:lang w:eastAsia="zh-CN"/>
        </w:rPr>
        <w:t>地</w:t>
      </w:r>
      <w:r>
        <w:rPr>
          <w:rStyle w:val="19"/>
          <w:rFonts w:hint="eastAsia" w:eastAsia="楷体"/>
          <w:b w:val="0"/>
          <w:bCs w:val="0"/>
          <w:spacing w:val="-4"/>
          <w:sz w:val="32"/>
          <w:szCs w:val="32"/>
        </w:rPr>
        <w:t>应对可能发生的重症医疗救治风险。</w:t>
      </w:r>
      <w:r>
        <w:rPr>
          <w:rFonts w:hint="eastAsia" w:eastAsia="楷体"/>
          <w:b w:val="0"/>
          <w:bCs w:val="0"/>
          <w:spacing w:val="-4"/>
          <w:sz w:val="32"/>
          <w:szCs w:val="32"/>
        </w:rPr>
        <w:br w:type="textWrapping"/>
      </w:r>
      <w:r>
        <w:rPr>
          <w:rStyle w:val="19"/>
          <w:rFonts w:hint="eastAsia" w:eastAsia="楷体"/>
          <w:b w:val="0"/>
          <w:bCs w:val="0"/>
          <w:spacing w:val="-4"/>
          <w:sz w:val="32"/>
          <w:szCs w:val="32"/>
        </w:rPr>
        <w:t>该项目阶段性目标为：在2023年已完成该项目招标采购工作，购买5台电动病床并已完成验收。按照合同约定2024年度需支付124.25万元，截至2024年12月资金执行数124.25万元。有利于重症医疗资源在短期内改善和提高，有利于应对可能发生的重症医疗救治风险，迅速扩充重症医疗资源，有效提升我院</w:t>
      </w:r>
      <w:r>
        <w:rPr>
          <w:rStyle w:val="19"/>
          <w:rFonts w:hint="eastAsia" w:eastAsia="楷体"/>
          <w:b w:val="0"/>
          <w:bCs w:val="0"/>
          <w:spacing w:val="-4"/>
          <w:sz w:val="32"/>
          <w:szCs w:val="32"/>
          <w:lang w:eastAsia="zh-CN"/>
        </w:rPr>
        <w:t>新冠感染</w:t>
      </w:r>
      <w:r>
        <w:rPr>
          <w:rStyle w:val="19"/>
          <w:rFonts w:hint="eastAsia" w:eastAsia="楷体"/>
          <w:b w:val="0"/>
          <w:bCs w:val="0"/>
          <w:spacing w:val="-4"/>
          <w:sz w:val="32"/>
          <w:szCs w:val="32"/>
        </w:rPr>
        <w:t>医疗救治能力，保障人民群众就医环境。</w:t>
      </w:r>
    </w:p>
    <w:p>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pPr>
        <w:spacing w:line="540" w:lineRule="exact"/>
        <w:ind w:firstLine="627" w:firstLineChars="200"/>
        <w:rPr>
          <w:rStyle w:val="19"/>
          <w:rFonts w:eastAsia="楷体"/>
          <w:b w:val="0"/>
          <w:bCs w:val="0"/>
          <w:spacing w:val="-4"/>
          <w:sz w:val="32"/>
          <w:szCs w:val="32"/>
        </w:rPr>
      </w:pPr>
      <w:r>
        <w:rPr>
          <w:rStyle w:val="19"/>
          <w:rFonts w:hint="eastAsia" w:ascii="楷体" w:hAnsi="楷体" w:eastAsia="楷体"/>
          <w:spacing w:val="-4"/>
          <w:sz w:val="32"/>
          <w:szCs w:val="32"/>
        </w:rPr>
        <w:t>（一）绩效评价目的、对象和范围</w:t>
      </w:r>
      <w:r>
        <w:rPr>
          <w:rFonts w:hint="eastAsia" w:eastAsia="楷体"/>
          <w:b w:val="0"/>
          <w:bCs w:val="0"/>
          <w:spacing w:val="-4"/>
          <w:sz w:val="32"/>
          <w:szCs w:val="32"/>
        </w:rPr>
        <w:br w:type="textWrapping"/>
      </w:r>
      <w:r>
        <w:rPr>
          <w:rStyle w:val="19"/>
          <w:rFonts w:hint="eastAsia" w:eastAsia="楷体"/>
          <w:b w:val="0"/>
          <w:bCs w:val="0"/>
          <w:spacing w:val="-4"/>
          <w:sz w:val="32"/>
          <w:szCs w:val="32"/>
        </w:rPr>
        <w:t>1.绩效评价完整性</w:t>
      </w:r>
      <w:r>
        <w:rPr>
          <w:rFonts w:hint="eastAsia" w:eastAsia="楷体"/>
          <w:b w:val="0"/>
          <w:bCs w:val="0"/>
          <w:spacing w:val="-4"/>
          <w:sz w:val="32"/>
          <w:szCs w:val="32"/>
        </w:rPr>
        <w:br w:type="textWrapping"/>
      </w:r>
      <w:r>
        <w:rPr>
          <w:rStyle w:val="19"/>
          <w:rFonts w:hint="eastAsia" w:eastAsia="楷体"/>
          <w:b w:val="0"/>
          <w:bCs w:val="0"/>
          <w:spacing w:val="-4"/>
          <w:sz w:val="32"/>
          <w:szCs w:val="32"/>
        </w:rPr>
        <w:t>首先，为更好地应对</w:t>
      </w:r>
      <w:r>
        <w:rPr>
          <w:rStyle w:val="19"/>
          <w:rFonts w:hint="eastAsia" w:eastAsia="楷体"/>
          <w:b w:val="0"/>
          <w:bCs w:val="0"/>
          <w:spacing w:val="-4"/>
          <w:sz w:val="32"/>
          <w:szCs w:val="32"/>
          <w:lang w:eastAsia="zh-CN"/>
        </w:rPr>
        <w:t>新冠感染</w:t>
      </w:r>
      <w:r>
        <w:rPr>
          <w:rStyle w:val="19"/>
          <w:rFonts w:hint="eastAsia" w:eastAsia="楷体"/>
          <w:b w:val="0"/>
          <w:bCs w:val="0"/>
          <w:spacing w:val="-4"/>
          <w:sz w:val="32"/>
          <w:szCs w:val="32"/>
        </w:rPr>
        <w:t>医疗救治工作，迅速扩充重症医疗资源，降低重症率和病亡率，加快推动三级医院重症医疗资源准备速度，加快完成综合ICU监护单元建设和升级改造，确保需要时，随时可投入</w:t>
      </w:r>
      <w:r>
        <w:rPr>
          <w:rStyle w:val="19"/>
          <w:rFonts w:hint="eastAsia" w:eastAsia="楷体"/>
          <w:b w:val="0"/>
          <w:bCs w:val="0"/>
          <w:spacing w:val="-4"/>
          <w:sz w:val="32"/>
          <w:szCs w:val="32"/>
          <w:lang w:eastAsia="zh-CN"/>
        </w:rPr>
        <w:t>新冠感染</w:t>
      </w:r>
      <w:r>
        <w:rPr>
          <w:rStyle w:val="19"/>
          <w:rFonts w:hint="eastAsia" w:eastAsia="楷体"/>
          <w:b w:val="0"/>
          <w:bCs w:val="0"/>
          <w:spacing w:val="-4"/>
          <w:sz w:val="32"/>
          <w:szCs w:val="32"/>
        </w:rPr>
        <w:t>重症患者医疗救治，我院对</w:t>
      </w:r>
      <w:r>
        <w:rPr>
          <w:rStyle w:val="19"/>
          <w:rFonts w:hint="eastAsia" w:eastAsia="楷体"/>
          <w:b w:val="0"/>
          <w:bCs w:val="0"/>
          <w:spacing w:val="-4"/>
          <w:sz w:val="32"/>
          <w:szCs w:val="32"/>
          <w:lang w:eastAsia="zh-CN"/>
        </w:rPr>
        <w:t>ICU</w:t>
      </w:r>
      <w:r>
        <w:rPr>
          <w:rStyle w:val="19"/>
          <w:rFonts w:hint="eastAsia" w:eastAsia="楷体"/>
          <w:b w:val="0"/>
          <w:bCs w:val="0"/>
          <w:spacing w:val="-4"/>
          <w:sz w:val="32"/>
          <w:szCs w:val="32"/>
        </w:rPr>
        <w:t>进行升级改造，配备满足重症救治的设备，该项目按照指向明确、细化量化、合理可行和相应匹配的要求，设定三级绩效目标（数量指标一条、质量指标两条、时效指标一条、成本指标一条、效益指标两条、满意度指标一条），可以准确、清晰地反映该项目使用财政资金达到的产出和效果。</w:t>
      </w:r>
      <w:r>
        <w:rPr>
          <w:rFonts w:hint="eastAsia" w:eastAsia="楷体"/>
          <w:b w:val="0"/>
          <w:bCs w:val="0"/>
          <w:spacing w:val="-4"/>
          <w:sz w:val="32"/>
          <w:szCs w:val="32"/>
        </w:rPr>
        <w:br w:type="textWrapping"/>
      </w:r>
      <w:r>
        <w:rPr>
          <w:rStyle w:val="19"/>
          <w:rFonts w:hint="eastAsia" w:eastAsia="楷体"/>
          <w:b w:val="0"/>
          <w:bCs w:val="0"/>
          <w:spacing w:val="-4"/>
          <w:sz w:val="32"/>
          <w:szCs w:val="32"/>
        </w:rPr>
        <w:t>其次，根据乌鲁木齐市发展和改革委员会《关于紧急下达新型冠状病毒感染</w:t>
      </w:r>
      <w:r>
        <w:rPr>
          <w:rStyle w:val="19"/>
          <w:rFonts w:hint="eastAsia" w:eastAsia="楷体"/>
          <w:b w:val="0"/>
          <w:bCs w:val="0"/>
          <w:spacing w:val="-4"/>
          <w:sz w:val="32"/>
          <w:szCs w:val="32"/>
          <w:lang w:eastAsia="zh-CN"/>
        </w:rPr>
        <w:t>疫情</w:t>
      </w:r>
      <w:r>
        <w:rPr>
          <w:rStyle w:val="19"/>
          <w:rFonts w:hint="eastAsia" w:eastAsia="楷体"/>
          <w:b w:val="0"/>
          <w:bCs w:val="0"/>
          <w:spacing w:val="-4"/>
          <w:sz w:val="32"/>
          <w:szCs w:val="32"/>
        </w:rPr>
        <w:t>应急救治能力提升项目中央预算内投资计划的通知》（乌发改社会〔2023〕43号）、自治区财政厅《关于紧急下达2023年新型冠状病毒感染</w:t>
      </w:r>
      <w:r>
        <w:rPr>
          <w:rStyle w:val="19"/>
          <w:rFonts w:hint="eastAsia" w:eastAsia="楷体"/>
          <w:b w:val="0"/>
          <w:bCs w:val="0"/>
          <w:spacing w:val="-4"/>
          <w:sz w:val="32"/>
          <w:szCs w:val="32"/>
          <w:lang w:eastAsia="zh-CN"/>
        </w:rPr>
        <w:t>疫情</w:t>
      </w:r>
      <w:r>
        <w:rPr>
          <w:rStyle w:val="19"/>
          <w:rFonts w:hint="eastAsia" w:eastAsia="楷体"/>
          <w:b w:val="0"/>
          <w:bCs w:val="0"/>
          <w:spacing w:val="-4"/>
          <w:sz w:val="32"/>
          <w:szCs w:val="32"/>
        </w:rPr>
        <w:t>应急救治能力提升项目中央基建投资预算的通知》（新财建〔2023〕7号）文件要求，依照《中华人民共和国政府采购法》相关规定进行医疗设备采购，签订医疗设备采购合同</w:t>
      </w:r>
      <w:r>
        <w:rPr>
          <w:rStyle w:val="19"/>
          <w:rFonts w:hint="eastAsia" w:eastAsia="楷体"/>
          <w:b w:val="0"/>
          <w:bCs w:val="0"/>
          <w:spacing w:val="-4"/>
          <w:sz w:val="32"/>
          <w:szCs w:val="32"/>
          <w:lang w:eastAsia="zh-CN"/>
        </w:rPr>
        <w:t>；</w:t>
      </w:r>
      <w:r>
        <w:rPr>
          <w:rStyle w:val="19"/>
          <w:rFonts w:hint="eastAsia" w:eastAsia="楷体"/>
          <w:b w:val="0"/>
          <w:bCs w:val="0"/>
          <w:spacing w:val="-4"/>
          <w:sz w:val="32"/>
          <w:szCs w:val="32"/>
        </w:rPr>
        <w:t>合同签订完毕后，将全力推进设备的安装验收工作，达到设备验收合格率100%。一切从保障</w:t>
      </w:r>
      <w:r>
        <w:rPr>
          <w:rStyle w:val="19"/>
          <w:rFonts w:hint="eastAsia" w:eastAsia="楷体"/>
          <w:b w:val="0"/>
          <w:bCs w:val="0"/>
          <w:spacing w:val="-4"/>
          <w:sz w:val="32"/>
          <w:szCs w:val="32"/>
          <w:lang w:eastAsia="zh-CN"/>
        </w:rPr>
        <w:t>疫情</w:t>
      </w:r>
      <w:r>
        <w:rPr>
          <w:rStyle w:val="19"/>
          <w:rFonts w:hint="eastAsia" w:eastAsia="楷体"/>
          <w:b w:val="0"/>
          <w:bCs w:val="0"/>
          <w:spacing w:val="-4"/>
          <w:sz w:val="32"/>
          <w:szCs w:val="32"/>
        </w:rPr>
        <w:t>防控的需要出发，为重症医疗资源项目储备电动病床5张，并已验收入库。</w:t>
      </w:r>
      <w:r>
        <w:rPr>
          <w:rFonts w:hint="eastAsia" w:eastAsia="楷体"/>
          <w:b w:val="0"/>
          <w:bCs w:val="0"/>
          <w:spacing w:val="-4"/>
          <w:sz w:val="32"/>
          <w:szCs w:val="32"/>
        </w:rPr>
        <w:br w:type="textWrapping"/>
      </w:r>
      <w:r>
        <w:rPr>
          <w:rStyle w:val="19"/>
          <w:rFonts w:hint="eastAsia" w:eastAsia="楷体"/>
          <w:b w:val="0"/>
          <w:bCs w:val="0"/>
          <w:spacing w:val="-4"/>
          <w:sz w:val="32"/>
          <w:szCs w:val="32"/>
        </w:rPr>
        <w:t>最后，在确保采购时效的同时，提高采购资金的使用效益，保证采购质量，我单位加强对</w:t>
      </w:r>
      <w:r>
        <w:rPr>
          <w:rStyle w:val="19"/>
          <w:rFonts w:hint="eastAsia" w:eastAsia="楷体"/>
          <w:b w:val="0"/>
          <w:bCs w:val="0"/>
          <w:spacing w:val="-4"/>
          <w:sz w:val="32"/>
          <w:szCs w:val="32"/>
          <w:lang w:eastAsia="zh-CN"/>
        </w:rPr>
        <w:t>疫情</w:t>
      </w:r>
      <w:r>
        <w:rPr>
          <w:rStyle w:val="19"/>
          <w:rFonts w:hint="eastAsia" w:eastAsia="楷体"/>
          <w:b w:val="0"/>
          <w:bCs w:val="0"/>
          <w:spacing w:val="-4"/>
          <w:sz w:val="32"/>
          <w:szCs w:val="32"/>
        </w:rPr>
        <w:t>防控采购项目采购文件和凭据的管理，装订入档，对设定三级绩效目标均可提供完整的数据评价，以确保数据的准确性和完整性，提高财政资金使用效益，确保年度绩效目标如期实现。</w:t>
      </w:r>
      <w:r>
        <w:rPr>
          <w:rFonts w:hint="eastAsia" w:eastAsia="楷体"/>
          <w:b w:val="0"/>
          <w:bCs w:val="0"/>
          <w:spacing w:val="-4"/>
          <w:sz w:val="32"/>
          <w:szCs w:val="32"/>
        </w:rPr>
        <w:br w:type="textWrapping"/>
      </w:r>
      <w:r>
        <w:rPr>
          <w:rStyle w:val="19"/>
          <w:rFonts w:hint="eastAsia" w:eastAsia="楷体"/>
          <w:b w:val="0"/>
          <w:bCs w:val="0"/>
          <w:spacing w:val="-4"/>
          <w:sz w:val="32"/>
          <w:szCs w:val="32"/>
        </w:rPr>
        <w:t>2.评价目的</w:t>
      </w:r>
      <w:r>
        <w:rPr>
          <w:rFonts w:hint="eastAsia" w:eastAsia="楷体"/>
          <w:b w:val="0"/>
          <w:bCs w:val="0"/>
          <w:spacing w:val="-4"/>
          <w:sz w:val="32"/>
          <w:szCs w:val="32"/>
        </w:rPr>
        <w:br w:type="textWrapping"/>
      </w:r>
      <w:r>
        <w:rPr>
          <w:rStyle w:val="19"/>
          <w:rFonts w:hint="eastAsia"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w:t>
      </w:r>
      <w:r>
        <w:rPr>
          <w:rFonts w:hint="eastAsia" w:eastAsia="楷体"/>
          <w:b w:val="0"/>
          <w:bCs w:val="0"/>
          <w:spacing w:val="-4"/>
          <w:sz w:val="32"/>
          <w:szCs w:val="32"/>
        </w:rPr>
        <w:br w:type="textWrapping"/>
      </w:r>
      <w:r>
        <w:rPr>
          <w:rStyle w:val="19"/>
          <w:rFonts w:hint="eastAsia" w:eastAsia="楷体"/>
          <w:b w:val="0"/>
          <w:bCs w:val="0"/>
          <w:spacing w:val="-4"/>
          <w:sz w:val="32"/>
          <w:szCs w:val="32"/>
        </w:rPr>
        <w:t>（1）通过对项目设立的背景、意义、项目内容、项目现状及绩效目标、资金投入、资金管理、组织实施、产出指标、成本指标和效益指标等进行深入调研和分析，进一步了解关于紧急下达新型冠状病毒感染</w:t>
      </w:r>
      <w:r>
        <w:rPr>
          <w:rStyle w:val="19"/>
          <w:rFonts w:hint="eastAsia" w:eastAsia="楷体"/>
          <w:b w:val="0"/>
          <w:bCs w:val="0"/>
          <w:spacing w:val="-4"/>
          <w:sz w:val="32"/>
          <w:szCs w:val="32"/>
          <w:lang w:eastAsia="zh-CN"/>
        </w:rPr>
        <w:t>疫情</w:t>
      </w:r>
      <w:r>
        <w:rPr>
          <w:rStyle w:val="19"/>
          <w:rFonts w:hint="eastAsia" w:eastAsia="楷体"/>
          <w:b w:val="0"/>
          <w:bCs w:val="0"/>
          <w:spacing w:val="-4"/>
          <w:sz w:val="32"/>
          <w:szCs w:val="32"/>
        </w:rPr>
        <w:t>应急救治能力提升项目中央预算内投资计划的通知项目的实施情况，并考察项目实施过程和效果。</w:t>
      </w:r>
      <w:r>
        <w:rPr>
          <w:rFonts w:hint="eastAsia" w:eastAsia="楷体"/>
          <w:b w:val="0"/>
          <w:bCs w:val="0"/>
          <w:spacing w:val="-4"/>
          <w:sz w:val="32"/>
          <w:szCs w:val="32"/>
        </w:rPr>
        <w:br w:type="textWrapping"/>
      </w:r>
      <w:r>
        <w:rPr>
          <w:rStyle w:val="19"/>
          <w:rFonts w:hint="eastAsia" w:eastAsia="楷体"/>
          <w:b w:val="0"/>
          <w:bCs w:val="0"/>
          <w:spacing w:val="-4"/>
          <w:sz w:val="32"/>
          <w:szCs w:val="32"/>
        </w:rPr>
        <w:t>（2）通过评价，客观公正反映项目立项科学性、项目管理规范性、项目实施有效性和项目效果，总结项目实施的经验，发现项目实施过程中存在的问题，提高财政资金使用效益。</w:t>
      </w:r>
      <w:r>
        <w:rPr>
          <w:rFonts w:hint="eastAsia" w:eastAsia="楷体"/>
          <w:b w:val="0"/>
          <w:bCs w:val="0"/>
          <w:spacing w:val="-4"/>
          <w:sz w:val="32"/>
          <w:szCs w:val="32"/>
        </w:rPr>
        <w:br w:type="textWrapping"/>
      </w:r>
      <w:r>
        <w:rPr>
          <w:rStyle w:val="19"/>
          <w:rFonts w:hint="eastAsia" w:eastAsia="楷体"/>
          <w:b w:val="0"/>
          <w:bCs w:val="0"/>
          <w:spacing w:val="-4"/>
          <w:sz w:val="32"/>
          <w:szCs w:val="32"/>
        </w:rPr>
        <w:t>3.评价对象</w:t>
      </w:r>
      <w:r>
        <w:rPr>
          <w:rFonts w:hint="eastAsia" w:eastAsia="楷体"/>
          <w:b w:val="0"/>
          <w:bCs w:val="0"/>
          <w:spacing w:val="-4"/>
          <w:sz w:val="32"/>
          <w:szCs w:val="32"/>
        </w:rPr>
        <w:br w:type="textWrapping"/>
      </w:r>
      <w:r>
        <w:rPr>
          <w:rStyle w:val="19"/>
          <w:rFonts w:hint="eastAsia" w:eastAsia="楷体"/>
          <w:b w:val="0"/>
          <w:bCs w:val="0"/>
          <w:spacing w:val="-4"/>
          <w:sz w:val="32"/>
          <w:szCs w:val="32"/>
        </w:rPr>
        <w:t>（1）绩效评价的对象：关于紧急下达新型冠状病毒感染</w:t>
      </w:r>
      <w:r>
        <w:rPr>
          <w:rStyle w:val="19"/>
          <w:rFonts w:hint="eastAsia" w:eastAsia="楷体"/>
          <w:b w:val="0"/>
          <w:bCs w:val="0"/>
          <w:spacing w:val="-4"/>
          <w:sz w:val="32"/>
          <w:szCs w:val="32"/>
          <w:lang w:eastAsia="zh-CN"/>
        </w:rPr>
        <w:t>疫情</w:t>
      </w:r>
      <w:r>
        <w:rPr>
          <w:rStyle w:val="19"/>
          <w:rFonts w:hint="eastAsia" w:eastAsia="楷体"/>
          <w:b w:val="0"/>
          <w:bCs w:val="0"/>
          <w:spacing w:val="-4"/>
          <w:sz w:val="32"/>
          <w:szCs w:val="32"/>
        </w:rPr>
        <w:t>应急救治能力提升项目中央预算内投资计划的通知</w:t>
      </w:r>
      <w:r>
        <w:rPr>
          <w:rFonts w:hint="eastAsia" w:eastAsia="楷体"/>
          <w:b w:val="0"/>
          <w:bCs w:val="0"/>
          <w:spacing w:val="-4"/>
          <w:sz w:val="32"/>
          <w:szCs w:val="32"/>
        </w:rPr>
        <w:br w:type="textWrapping"/>
      </w:r>
      <w:r>
        <w:rPr>
          <w:rStyle w:val="19"/>
          <w:rFonts w:hint="eastAsia" w:eastAsia="楷体"/>
          <w:b w:val="0"/>
          <w:bCs w:val="0"/>
          <w:spacing w:val="-4"/>
          <w:sz w:val="32"/>
          <w:szCs w:val="32"/>
        </w:rPr>
        <w:t>4.绩效评价范围</w:t>
      </w:r>
      <w:r>
        <w:rPr>
          <w:rFonts w:hint="eastAsia" w:eastAsia="楷体"/>
          <w:b w:val="0"/>
          <w:bCs w:val="0"/>
          <w:spacing w:val="-4"/>
          <w:sz w:val="32"/>
          <w:szCs w:val="32"/>
        </w:rPr>
        <w:br w:type="textWrapping"/>
      </w:r>
      <w:r>
        <w:rPr>
          <w:rStyle w:val="19"/>
          <w:rFonts w:hint="eastAsia" w:eastAsia="楷体"/>
          <w:b w:val="0"/>
          <w:bCs w:val="0"/>
          <w:spacing w:val="-4"/>
          <w:sz w:val="32"/>
          <w:szCs w:val="32"/>
        </w:rPr>
        <w:t>1.时间范围：2024年1月1日至2024年12月31日。</w:t>
      </w:r>
      <w:r>
        <w:rPr>
          <w:rFonts w:hint="eastAsia" w:eastAsia="楷体"/>
          <w:b w:val="0"/>
          <w:bCs w:val="0"/>
          <w:spacing w:val="-4"/>
          <w:sz w:val="32"/>
          <w:szCs w:val="32"/>
        </w:rPr>
        <w:br w:type="textWrapping"/>
      </w:r>
      <w:r>
        <w:rPr>
          <w:rStyle w:val="19"/>
          <w:rFonts w:hint="eastAsia" w:eastAsia="楷体"/>
          <w:b w:val="0"/>
          <w:bCs w:val="0"/>
          <w:spacing w:val="-4"/>
          <w:sz w:val="32"/>
          <w:szCs w:val="32"/>
        </w:rPr>
        <w:t>2.项目范围：根据《关于紧急下达2023年新型冠状病毒感染</w:t>
      </w:r>
      <w:r>
        <w:rPr>
          <w:rStyle w:val="19"/>
          <w:rFonts w:hint="eastAsia" w:eastAsia="楷体"/>
          <w:b w:val="0"/>
          <w:bCs w:val="0"/>
          <w:spacing w:val="-4"/>
          <w:sz w:val="32"/>
          <w:szCs w:val="32"/>
          <w:lang w:eastAsia="zh-CN"/>
        </w:rPr>
        <w:t>疫情</w:t>
      </w:r>
      <w:r>
        <w:rPr>
          <w:rStyle w:val="19"/>
          <w:rFonts w:hint="eastAsia" w:eastAsia="楷体"/>
          <w:b w:val="0"/>
          <w:bCs w:val="0"/>
          <w:spacing w:val="-4"/>
          <w:sz w:val="32"/>
          <w:szCs w:val="32"/>
        </w:rPr>
        <w:t>应急救治能力提升项目中央基建投资预算的通知》</w:t>
      </w:r>
      <w:r>
        <w:rPr>
          <w:rStyle w:val="19"/>
          <w:rFonts w:hint="eastAsia" w:eastAsia="楷体"/>
          <w:b w:val="0"/>
          <w:bCs w:val="0"/>
          <w:spacing w:val="-4"/>
          <w:sz w:val="32"/>
          <w:szCs w:val="32"/>
          <w:lang w:eastAsia="zh-CN"/>
        </w:rPr>
        <w:t>（</w:t>
      </w:r>
      <w:r>
        <w:rPr>
          <w:rStyle w:val="19"/>
          <w:rFonts w:hint="eastAsia" w:eastAsia="楷体"/>
          <w:b w:val="0"/>
          <w:bCs w:val="0"/>
          <w:spacing w:val="-4"/>
          <w:sz w:val="32"/>
          <w:szCs w:val="32"/>
        </w:rPr>
        <w:t>乌财建〔2023〕53号</w:t>
      </w:r>
      <w:r>
        <w:rPr>
          <w:rStyle w:val="19"/>
          <w:rFonts w:hint="eastAsia" w:eastAsia="楷体"/>
          <w:b w:val="0"/>
          <w:bCs w:val="0"/>
          <w:spacing w:val="-4"/>
          <w:sz w:val="32"/>
          <w:szCs w:val="32"/>
          <w:lang w:eastAsia="zh-CN"/>
        </w:rPr>
        <w:t>）</w:t>
      </w:r>
      <w:r>
        <w:rPr>
          <w:rStyle w:val="19"/>
          <w:rFonts w:hint="eastAsia" w:eastAsia="楷体"/>
          <w:b w:val="0"/>
          <w:bCs w:val="0"/>
          <w:spacing w:val="-4"/>
          <w:sz w:val="32"/>
          <w:szCs w:val="32"/>
        </w:rPr>
        <w:t>文件精神，我院设备科根据医院</w:t>
      </w:r>
      <w:r>
        <w:rPr>
          <w:rStyle w:val="19"/>
          <w:rFonts w:hint="eastAsia" w:eastAsia="楷体"/>
          <w:b w:val="0"/>
          <w:bCs w:val="0"/>
          <w:spacing w:val="-4"/>
          <w:sz w:val="32"/>
          <w:szCs w:val="32"/>
          <w:lang w:eastAsia="zh-CN"/>
        </w:rPr>
        <w:t>疫情</w:t>
      </w:r>
      <w:r>
        <w:rPr>
          <w:rStyle w:val="19"/>
          <w:rFonts w:hint="eastAsia" w:eastAsia="楷体"/>
          <w:b w:val="0"/>
          <w:bCs w:val="0"/>
          <w:spacing w:val="-4"/>
          <w:sz w:val="32"/>
          <w:szCs w:val="32"/>
        </w:rPr>
        <w:t>防控工作需要，明确采购的医疗设备及型号，根据设备科提供的医疗设备需求，依照《中华人民共和国政府采购法》相关规定进行医疗设备采购，签订医疗设备采购合同</w:t>
      </w:r>
      <w:r>
        <w:rPr>
          <w:rStyle w:val="19"/>
          <w:rFonts w:hint="eastAsia" w:eastAsia="楷体"/>
          <w:b w:val="0"/>
          <w:bCs w:val="0"/>
          <w:spacing w:val="-4"/>
          <w:sz w:val="32"/>
          <w:szCs w:val="32"/>
          <w:lang w:eastAsia="zh-CN"/>
        </w:rPr>
        <w:t>；</w:t>
      </w:r>
      <w:r>
        <w:rPr>
          <w:rStyle w:val="19"/>
          <w:rFonts w:hint="eastAsia" w:eastAsia="楷体"/>
          <w:b w:val="0"/>
          <w:bCs w:val="0"/>
          <w:spacing w:val="-4"/>
          <w:sz w:val="32"/>
          <w:szCs w:val="32"/>
        </w:rPr>
        <w:t>合同签订完毕后，将全力推进设备的安装验收工作，达到设备验收合格率100%。该项目于2024年5月、8月、12月开展绩效评价与监控的工作，主要是三级医院可转换重症加强护理病房（ICU）升级改造工作，配备满足综合重症救治需要的医疗设备，确保需要时，随时可投入</w:t>
      </w:r>
      <w:r>
        <w:rPr>
          <w:rStyle w:val="19"/>
          <w:rFonts w:hint="eastAsia" w:eastAsia="楷体"/>
          <w:b w:val="0"/>
          <w:bCs w:val="0"/>
          <w:spacing w:val="-4"/>
          <w:sz w:val="32"/>
          <w:szCs w:val="32"/>
          <w:lang w:eastAsia="zh-CN"/>
        </w:rPr>
        <w:t>新冠感染</w:t>
      </w:r>
      <w:r>
        <w:rPr>
          <w:rStyle w:val="19"/>
          <w:rFonts w:hint="eastAsia" w:eastAsia="楷体"/>
          <w:b w:val="0"/>
          <w:bCs w:val="0"/>
          <w:spacing w:val="-4"/>
          <w:sz w:val="32"/>
          <w:szCs w:val="32"/>
        </w:rPr>
        <w:t>重症患者医疗救治。在项目执行过程方面和经费支出方面做到顶层设计优先，项目统筹、规划科学合理，资金支付依法依规严格执行。项目达到预期成效，最终评分结果为“优”。但存在本项目资金拨付流程冗长问题，希望今后在类似项目中能优化资金拨付审批流程。</w:t>
      </w:r>
    </w:p>
    <w:p>
      <w:pPr>
        <w:spacing w:line="540" w:lineRule="exact"/>
        <w:ind w:firstLine="627" w:firstLineChars="200"/>
        <w:rPr>
          <w:rStyle w:val="19"/>
          <w:rFonts w:eastAsia="楷体"/>
          <w:b w:val="0"/>
          <w:bCs w:val="0"/>
          <w:spacing w:val="-4"/>
          <w:sz w:val="32"/>
          <w:szCs w:val="32"/>
        </w:rPr>
      </w:pPr>
      <w:r>
        <w:rPr>
          <w:rStyle w:val="19"/>
          <w:rFonts w:hint="eastAsia" w:ascii="楷体" w:hAnsi="楷体" w:eastAsia="楷体"/>
          <w:spacing w:val="-4"/>
          <w:sz w:val="32"/>
          <w:szCs w:val="32"/>
        </w:rPr>
        <w:t>（二）绩效评价原则、评价指标体系、评价方法、评价标准</w:t>
      </w:r>
      <w:r>
        <w:rPr>
          <w:rFonts w:hint="eastAsia" w:eastAsia="楷体"/>
          <w:b w:val="0"/>
          <w:bCs w:val="0"/>
          <w:spacing w:val="-4"/>
          <w:sz w:val="32"/>
          <w:szCs w:val="32"/>
        </w:rPr>
        <w:br w:type="textWrapping"/>
      </w:r>
      <w:r>
        <w:rPr>
          <w:rStyle w:val="19"/>
          <w:rFonts w:hint="eastAsia" w:eastAsia="楷体"/>
          <w:b w:val="0"/>
          <w:bCs w:val="0"/>
          <w:spacing w:val="-4"/>
          <w:sz w:val="32"/>
          <w:szCs w:val="32"/>
        </w:rPr>
        <w:t>1.评价原则</w:t>
      </w:r>
      <w:r>
        <w:rPr>
          <w:rFonts w:hint="eastAsia" w:eastAsia="楷体"/>
          <w:b w:val="0"/>
          <w:bCs w:val="0"/>
          <w:spacing w:val="-4"/>
          <w:sz w:val="32"/>
          <w:szCs w:val="32"/>
        </w:rPr>
        <w:br w:type="textWrapping"/>
      </w:r>
      <w:r>
        <w:rPr>
          <w:rStyle w:val="19"/>
          <w:rFonts w:hint="eastAsia" w:eastAsia="楷体"/>
          <w:b w:val="0"/>
          <w:bCs w:val="0"/>
          <w:spacing w:val="-4"/>
          <w:sz w:val="32"/>
          <w:szCs w:val="32"/>
        </w:rPr>
        <w:t>（一）科学公正。绩效评价应当运用科学合理的方法，按照规范的程序，对项目绩效进行客观、公正</w:t>
      </w:r>
      <w:r>
        <w:rPr>
          <w:rStyle w:val="19"/>
          <w:rFonts w:hint="eastAsia" w:eastAsia="楷体"/>
          <w:b w:val="0"/>
          <w:bCs w:val="0"/>
          <w:spacing w:val="-4"/>
          <w:sz w:val="32"/>
          <w:szCs w:val="32"/>
          <w:lang w:eastAsia="zh-CN"/>
        </w:rPr>
        <w:t>地</w:t>
      </w:r>
      <w:r>
        <w:rPr>
          <w:rStyle w:val="19"/>
          <w:rFonts w:hint="eastAsia" w:eastAsia="楷体"/>
          <w:b w:val="0"/>
          <w:bCs w:val="0"/>
          <w:spacing w:val="-4"/>
          <w:sz w:val="32"/>
          <w:szCs w:val="32"/>
        </w:rPr>
        <w:t>反映。</w:t>
      </w:r>
      <w:r>
        <w:rPr>
          <w:rFonts w:hint="eastAsia" w:eastAsia="楷体"/>
          <w:b w:val="0"/>
          <w:bCs w:val="0"/>
          <w:spacing w:val="-4"/>
          <w:sz w:val="32"/>
          <w:szCs w:val="32"/>
        </w:rPr>
        <w:br w:type="textWrapping"/>
      </w:r>
      <w:r>
        <w:rPr>
          <w:rStyle w:val="19"/>
          <w:rFonts w:hint="eastAsia" w:eastAsia="楷体"/>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eastAsia="楷体"/>
          <w:b w:val="0"/>
          <w:bCs w:val="0"/>
          <w:spacing w:val="-4"/>
          <w:sz w:val="32"/>
          <w:szCs w:val="32"/>
        </w:rPr>
        <w:br w:type="textWrapping"/>
      </w:r>
      <w:r>
        <w:rPr>
          <w:rStyle w:val="19"/>
          <w:rFonts w:hint="eastAsia" w:eastAsia="楷体"/>
          <w:b w:val="0"/>
          <w:bCs w:val="0"/>
          <w:spacing w:val="-4"/>
          <w:sz w:val="32"/>
          <w:szCs w:val="32"/>
        </w:rPr>
        <w:t>（三）激励约束。绩效评价结果应与预算安排、政策调整、改进管理实质性挂钩，体现奖优罚劣和激励相容导向，有效要安排、低效要压减、无效要问责。</w:t>
      </w:r>
      <w:r>
        <w:rPr>
          <w:rFonts w:hint="eastAsia" w:eastAsia="楷体"/>
          <w:b w:val="0"/>
          <w:bCs w:val="0"/>
          <w:spacing w:val="-4"/>
          <w:sz w:val="32"/>
          <w:szCs w:val="32"/>
        </w:rPr>
        <w:br w:type="textWrapping"/>
      </w:r>
      <w:r>
        <w:rPr>
          <w:rStyle w:val="19"/>
          <w:rFonts w:hint="eastAsia" w:eastAsia="楷体"/>
          <w:b w:val="0"/>
          <w:bCs w:val="0"/>
          <w:spacing w:val="-4"/>
          <w:sz w:val="32"/>
          <w:szCs w:val="32"/>
        </w:rPr>
        <w:t>（四）公开透明。绩效评价结果应依法依规公开，并自觉接受社会监督。</w:t>
      </w:r>
      <w:r>
        <w:rPr>
          <w:rFonts w:hint="eastAsia" w:eastAsia="楷体"/>
          <w:b w:val="0"/>
          <w:bCs w:val="0"/>
          <w:spacing w:val="-4"/>
          <w:sz w:val="32"/>
          <w:szCs w:val="32"/>
        </w:rPr>
        <w:br w:type="textWrapping"/>
      </w:r>
      <w:r>
        <w:rPr>
          <w:rStyle w:val="19"/>
          <w:rFonts w:hint="eastAsia" w:eastAsia="楷体"/>
          <w:b w:val="0"/>
          <w:bCs w:val="0"/>
          <w:spacing w:val="-4"/>
          <w:sz w:val="32"/>
          <w:szCs w:val="32"/>
        </w:rPr>
        <w:t>2.评价指标体系</w:t>
      </w:r>
      <w:r>
        <w:rPr>
          <w:rFonts w:hint="eastAsia" w:eastAsia="楷体"/>
          <w:b w:val="0"/>
          <w:bCs w:val="0"/>
          <w:spacing w:val="-4"/>
          <w:sz w:val="32"/>
          <w:szCs w:val="32"/>
        </w:rPr>
        <w:br w:type="textWrapping"/>
      </w:r>
      <w:r>
        <w:rPr>
          <w:rStyle w:val="19"/>
          <w:rFonts w:hint="eastAsia" w:eastAsia="楷体"/>
          <w:b w:val="0"/>
          <w:bCs w:val="0"/>
          <w:spacing w:val="-4"/>
          <w:sz w:val="32"/>
          <w:szCs w:val="32"/>
        </w:rPr>
        <w:t>绩效评价指标体系作为衡量绩效目标实现程度的考核工具，一般遵循以下原则：</w:t>
      </w:r>
      <w:r>
        <w:rPr>
          <w:rFonts w:hint="eastAsia" w:eastAsia="楷体"/>
          <w:b w:val="0"/>
          <w:bCs w:val="0"/>
          <w:spacing w:val="-4"/>
          <w:sz w:val="32"/>
          <w:szCs w:val="32"/>
        </w:rPr>
        <w:br w:type="textWrapping"/>
      </w:r>
      <w:r>
        <w:rPr>
          <w:rStyle w:val="19"/>
          <w:rFonts w:hint="eastAsia" w:eastAsia="楷体"/>
          <w:b w:val="0"/>
          <w:bCs w:val="0"/>
          <w:spacing w:val="-4"/>
          <w:sz w:val="32"/>
          <w:szCs w:val="32"/>
        </w:rPr>
        <w:t>（1）相关性原则：绩效评价指标应当与绩效目标有直接的联系，能够恰当反映目标的实现程度。</w:t>
      </w:r>
      <w:r>
        <w:rPr>
          <w:rFonts w:hint="eastAsia" w:eastAsia="楷体"/>
          <w:b w:val="0"/>
          <w:bCs w:val="0"/>
          <w:spacing w:val="-4"/>
          <w:sz w:val="32"/>
          <w:szCs w:val="32"/>
        </w:rPr>
        <w:br w:type="textWrapping"/>
      </w:r>
      <w:r>
        <w:rPr>
          <w:rStyle w:val="19"/>
          <w:rFonts w:hint="eastAsia" w:eastAsia="楷体"/>
          <w:b w:val="0"/>
          <w:bCs w:val="0"/>
          <w:spacing w:val="-4"/>
          <w:sz w:val="32"/>
          <w:szCs w:val="32"/>
        </w:rPr>
        <w:t>（2）重要性原则：应当优先使用最具评价对象代表性、最能反映评价要求的核心指标。</w:t>
      </w:r>
      <w:r>
        <w:rPr>
          <w:rFonts w:hint="eastAsia" w:eastAsia="楷体"/>
          <w:b w:val="0"/>
          <w:bCs w:val="0"/>
          <w:spacing w:val="-4"/>
          <w:sz w:val="32"/>
          <w:szCs w:val="32"/>
        </w:rPr>
        <w:br w:type="textWrapping"/>
      </w:r>
      <w:r>
        <w:rPr>
          <w:rStyle w:val="19"/>
          <w:rFonts w:hint="eastAsia" w:eastAsia="楷体"/>
          <w:b w:val="0"/>
          <w:bCs w:val="0"/>
          <w:spacing w:val="-4"/>
          <w:sz w:val="32"/>
          <w:szCs w:val="32"/>
        </w:rPr>
        <w:t>（3）可比性原则：对同类评价对象要设定共性的绩效评价指标，以便于评价结果可以相互比较。</w:t>
      </w:r>
      <w:r>
        <w:rPr>
          <w:rFonts w:hint="eastAsia" w:eastAsia="楷体"/>
          <w:b w:val="0"/>
          <w:bCs w:val="0"/>
          <w:spacing w:val="-4"/>
          <w:sz w:val="32"/>
          <w:szCs w:val="32"/>
        </w:rPr>
        <w:br w:type="textWrapping"/>
      </w:r>
      <w:r>
        <w:rPr>
          <w:rStyle w:val="19"/>
          <w:rFonts w:hint="eastAsia" w:eastAsia="楷体"/>
          <w:b w:val="0"/>
          <w:bCs w:val="0"/>
          <w:spacing w:val="-4"/>
          <w:sz w:val="32"/>
          <w:szCs w:val="32"/>
        </w:rPr>
        <w:t>（4）系统性原则：绩效评价指标的设置应当将定量指标与定性指标相结合，能系统反映财政支出所产生的社会效益、经济效益和可持续影响等。</w:t>
      </w:r>
      <w:r>
        <w:rPr>
          <w:rFonts w:hint="eastAsia" w:eastAsia="楷体"/>
          <w:b w:val="0"/>
          <w:bCs w:val="0"/>
          <w:spacing w:val="-4"/>
          <w:sz w:val="32"/>
          <w:szCs w:val="32"/>
        </w:rPr>
        <w:br w:type="textWrapping"/>
      </w:r>
      <w:r>
        <w:rPr>
          <w:rStyle w:val="19"/>
          <w:rFonts w:hint="eastAsia" w:eastAsia="楷体"/>
          <w:b w:val="0"/>
          <w:bCs w:val="0"/>
          <w:spacing w:val="-4"/>
          <w:sz w:val="32"/>
          <w:szCs w:val="32"/>
        </w:rPr>
        <w:t>（5）经济性原则：绩效评价指标设计应当通俗易懂、简便易行，数据的获得应当考虑现实条件和可操作性，符合成本效益原则。</w:t>
      </w:r>
      <w:r>
        <w:rPr>
          <w:rFonts w:hint="eastAsia" w:eastAsia="楷体"/>
          <w:b w:val="0"/>
          <w:bCs w:val="0"/>
          <w:spacing w:val="-4"/>
          <w:sz w:val="32"/>
          <w:szCs w:val="32"/>
        </w:rPr>
        <w:br w:type="textWrapping"/>
      </w:r>
      <w:r>
        <w:rPr>
          <w:rStyle w:val="19"/>
          <w:rFonts w:hint="eastAsia" w:eastAsia="楷体"/>
          <w:b w:val="0"/>
          <w:bCs w:val="0"/>
          <w:spacing w:val="-4"/>
          <w:sz w:val="32"/>
          <w:szCs w:val="32"/>
        </w:rPr>
        <w:t>本项目的评价指标体系建立如下表所示。</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项目支出绩效评价指标体系</w:t>
      </w:r>
      <w:r>
        <w:rPr>
          <w:rFonts w:hint="eastAsia" w:eastAsia="楷体"/>
          <w:b w:val="0"/>
          <w:bCs w:val="0"/>
          <w:spacing w:val="-4"/>
          <w:sz w:val="32"/>
          <w:szCs w:val="32"/>
        </w:rPr>
        <w:br w:type="textWrapping"/>
      </w:r>
      <w:r>
        <w:rPr>
          <w:rStyle w:val="19"/>
          <w:rFonts w:hint="eastAsia" w:eastAsia="楷体"/>
          <w:b w:val="0"/>
          <w:bCs w:val="0"/>
          <w:spacing w:val="-4"/>
          <w:sz w:val="32"/>
          <w:szCs w:val="32"/>
        </w:rPr>
        <w:t>一级指标</w:t>
      </w:r>
      <w:r>
        <w:rPr>
          <w:rStyle w:val="19"/>
          <w:rFonts w:hint="eastAsia" w:eastAsia="楷体"/>
          <w:b w:val="0"/>
          <w:bCs w:val="0"/>
          <w:spacing w:val="-4"/>
          <w:sz w:val="32"/>
          <w:szCs w:val="32"/>
        </w:rPr>
        <w:tab/>
      </w:r>
      <w:r>
        <w:rPr>
          <w:rStyle w:val="19"/>
          <w:rFonts w:hint="eastAsia" w:eastAsia="楷体"/>
          <w:b w:val="0"/>
          <w:bCs w:val="0"/>
          <w:spacing w:val="-4"/>
          <w:sz w:val="32"/>
          <w:szCs w:val="32"/>
        </w:rPr>
        <w:t>二级指标</w:t>
      </w:r>
      <w:r>
        <w:rPr>
          <w:rStyle w:val="19"/>
          <w:rFonts w:hint="eastAsia" w:eastAsia="楷体"/>
          <w:b w:val="0"/>
          <w:bCs w:val="0"/>
          <w:spacing w:val="-4"/>
          <w:sz w:val="32"/>
          <w:szCs w:val="32"/>
        </w:rPr>
        <w:tab/>
      </w:r>
      <w:r>
        <w:rPr>
          <w:rStyle w:val="19"/>
          <w:rFonts w:hint="eastAsia" w:eastAsia="楷体"/>
          <w:b w:val="0"/>
          <w:bCs w:val="0"/>
          <w:spacing w:val="-4"/>
          <w:sz w:val="32"/>
          <w:szCs w:val="32"/>
        </w:rPr>
        <w:t>三级指标</w:t>
      </w:r>
      <w:r>
        <w:rPr>
          <w:rStyle w:val="19"/>
          <w:rFonts w:hint="eastAsia" w:eastAsia="楷体"/>
          <w:b w:val="0"/>
          <w:bCs w:val="0"/>
          <w:spacing w:val="-4"/>
          <w:sz w:val="32"/>
          <w:szCs w:val="32"/>
        </w:rPr>
        <w:tab/>
      </w:r>
      <w:r>
        <w:rPr>
          <w:rStyle w:val="19"/>
          <w:rFonts w:hint="eastAsia" w:eastAsia="楷体"/>
          <w:b w:val="0"/>
          <w:bCs w:val="0"/>
          <w:spacing w:val="-4"/>
          <w:sz w:val="32"/>
          <w:szCs w:val="32"/>
        </w:rPr>
        <w:t>指标解释</w:t>
      </w:r>
      <w:r>
        <w:rPr>
          <w:rStyle w:val="19"/>
          <w:rFonts w:hint="eastAsia" w:eastAsia="楷体"/>
          <w:b w:val="0"/>
          <w:bCs w:val="0"/>
          <w:spacing w:val="-4"/>
          <w:sz w:val="32"/>
          <w:szCs w:val="32"/>
        </w:rPr>
        <w:tab/>
      </w:r>
      <w:r>
        <w:rPr>
          <w:rStyle w:val="19"/>
          <w:rFonts w:hint="eastAsia" w:eastAsia="楷体"/>
          <w:b w:val="0"/>
          <w:bCs w:val="0"/>
          <w:spacing w:val="-4"/>
          <w:sz w:val="32"/>
          <w:szCs w:val="32"/>
        </w:rPr>
        <w:t>指标说明</w:t>
      </w:r>
      <w:r>
        <w:cr/>
      </w:r>
      <w:r>
        <w:rPr>
          <w:rStyle w:val="19"/>
          <w:rFonts w:hint="eastAsia" w:eastAsia="楷体"/>
          <w:b w:val="0"/>
          <w:bCs w:val="0"/>
          <w:spacing w:val="-4"/>
          <w:sz w:val="32"/>
          <w:szCs w:val="32"/>
        </w:rPr>
        <w:t>决策</w:t>
      </w:r>
      <w:r>
        <w:rPr>
          <w:rStyle w:val="19"/>
          <w:rFonts w:hint="eastAsia" w:eastAsia="楷体"/>
          <w:b w:val="0"/>
          <w:bCs w:val="0"/>
          <w:spacing w:val="-4"/>
          <w:sz w:val="32"/>
          <w:szCs w:val="32"/>
        </w:rPr>
        <w:tab/>
      </w:r>
      <w:r>
        <w:rPr>
          <w:rStyle w:val="19"/>
          <w:rFonts w:hint="eastAsia" w:eastAsia="楷体"/>
          <w:b w:val="0"/>
          <w:bCs w:val="0"/>
          <w:spacing w:val="-4"/>
          <w:sz w:val="32"/>
          <w:szCs w:val="32"/>
        </w:rPr>
        <w:t>项目立项</w:t>
      </w:r>
      <w:r>
        <w:rPr>
          <w:rStyle w:val="19"/>
          <w:rFonts w:hint="eastAsia" w:eastAsia="楷体"/>
          <w:b w:val="0"/>
          <w:bCs w:val="0"/>
          <w:spacing w:val="-4"/>
          <w:sz w:val="32"/>
          <w:szCs w:val="32"/>
        </w:rPr>
        <w:tab/>
      </w:r>
      <w:r>
        <w:rPr>
          <w:rStyle w:val="19"/>
          <w:rFonts w:hint="eastAsia" w:eastAsia="楷体"/>
          <w:b w:val="0"/>
          <w:bCs w:val="0"/>
          <w:spacing w:val="-4"/>
          <w:sz w:val="32"/>
          <w:szCs w:val="32"/>
        </w:rPr>
        <w:t>立项依据</w:t>
      </w:r>
      <w:r>
        <w:cr/>
      </w:r>
      <w:r>
        <w:rPr>
          <w:rStyle w:val="19"/>
          <w:rFonts w:hint="eastAsia" w:eastAsia="楷体"/>
          <w:b w:val="0"/>
          <w:bCs w:val="0"/>
          <w:spacing w:val="-4"/>
          <w:sz w:val="32"/>
          <w:szCs w:val="32"/>
        </w:rPr>
        <w:t>充分性</w:t>
      </w:r>
      <w:r>
        <w:rPr>
          <w:rStyle w:val="19"/>
          <w:rFonts w:hint="eastAsia" w:eastAsia="楷体"/>
          <w:b w:val="0"/>
          <w:bCs w:val="0"/>
          <w:spacing w:val="-4"/>
          <w:sz w:val="32"/>
          <w:szCs w:val="32"/>
        </w:rPr>
        <w:tab/>
      </w:r>
      <w:r>
        <w:rPr>
          <w:rStyle w:val="19"/>
          <w:rFonts w:hint="eastAsia" w:eastAsia="楷体"/>
          <w:b w:val="0"/>
          <w:bCs w:val="0"/>
          <w:spacing w:val="-4"/>
          <w:sz w:val="32"/>
          <w:szCs w:val="32"/>
        </w:rPr>
        <w:t>项目立项是否符合法律法规、相关政策、发展规划以及部门职责，用以反映和考核项目立项依据情况。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cr/>
      </w:r>
      <w:r>
        <w:rPr>
          <w:rStyle w:val="19"/>
          <w:rFonts w:hint="eastAsia" w:eastAsia="楷体"/>
          <w:b w:val="0"/>
          <w:bCs w:val="0"/>
          <w:spacing w:val="-4"/>
          <w:sz w:val="32"/>
          <w:szCs w:val="32"/>
        </w:rPr>
        <w:t>①项目立项是否符合国家法律法规、国民经济发展规划和相关政策；</w:t>
      </w:r>
      <w:r>
        <w:cr/>
      </w:r>
      <w:r>
        <w:rPr>
          <w:rStyle w:val="19"/>
          <w:rFonts w:hint="eastAsia" w:eastAsia="楷体"/>
          <w:b w:val="0"/>
          <w:bCs w:val="0"/>
          <w:spacing w:val="-4"/>
          <w:sz w:val="32"/>
          <w:szCs w:val="32"/>
        </w:rPr>
        <w:t>②项目立项是否符合行业发展规划和政策要求；</w:t>
      </w:r>
      <w:r>
        <w:cr/>
      </w:r>
      <w:r>
        <w:rPr>
          <w:rStyle w:val="19"/>
          <w:rFonts w:hint="eastAsia" w:eastAsia="楷体"/>
          <w:b w:val="0"/>
          <w:bCs w:val="0"/>
          <w:spacing w:val="-4"/>
          <w:sz w:val="32"/>
          <w:szCs w:val="32"/>
        </w:rPr>
        <w:t>③项目立项是否与部门职责范围相符，</w:t>
      </w:r>
      <w:r>
        <w:rPr>
          <w:rStyle w:val="19"/>
          <w:rFonts w:hint="eastAsia" w:eastAsia="楷体"/>
          <w:b w:val="0"/>
          <w:bCs w:val="0"/>
          <w:spacing w:val="-4"/>
          <w:sz w:val="32"/>
          <w:szCs w:val="32"/>
          <w:lang w:eastAsia="zh-CN"/>
        </w:rPr>
        <w:t>属于</w:t>
      </w:r>
      <w:r>
        <w:rPr>
          <w:rStyle w:val="19"/>
          <w:rFonts w:hint="eastAsia" w:eastAsia="楷体"/>
          <w:b w:val="0"/>
          <w:bCs w:val="0"/>
          <w:spacing w:val="-4"/>
          <w:sz w:val="32"/>
          <w:szCs w:val="32"/>
        </w:rPr>
        <w:t>部门履职所需；</w:t>
      </w:r>
      <w:r>
        <w:cr/>
      </w:r>
      <w:r>
        <w:rPr>
          <w:rStyle w:val="19"/>
          <w:rFonts w:hint="eastAsia" w:eastAsia="楷体"/>
          <w:b w:val="0"/>
          <w:bCs w:val="0"/>
          <w:spacing w:val="-4"/>
          <w:sz w:val="32"/>
          <w:szCs w:val="32"/>
        </w:rPr>
        <w:t>④项目是否属于公共财政支持范围，是否符合中央、地方事权支出责任划分原则；</w:t>
      </w:r>
      <w:r>
        <w:cr/>
      </w:r>
      <w:r>
        <w:rPr>
          <w:rStyle w:val="19"/>
          <w:rFonts w:hint="eastAsia" w:eastAsia="楷体"/>
          <w:b w:val="0"/>
          <w:bCs w:val="0"/>
          <w:spacing w:val="-4"/>
          <w:sz w:val="32"/>
          <w:szCs w:val="32"/>
        </w:rPr>
        <w:t>⑤项目是否与相关部门同类项目或部门内部相关项目重复。</w:t>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立项程序</w:t>
      </w:r>
      <w:r>
        <w:rPr>
          <w:rFonts w:hint="eastAsia" w:eastAsia="楷体"/>
          <w:b w:val="0"/>
          <w:bCs w:val="0"/>
          <w:spacing w:val="-4"/>
          <w:sz w:val="32"/>
          <w:szCs w:val="32"/>
        </w:rPr>
        <w:br w:type="textWrapping"/>
      </w:r>
      <w:r>
        <w:rPr>
          <w:rStyle w:val="19"/>
          <w:rFonts w:hint="eastAsia" w:eastAsia="楷体"/>
          <w:b w:val="0"/>
          <w:bCs w:val="0"/>
          <w:spacing w:val="-4"/>
          <w:sz w:val="32"/>
          <w:szCs w:val="32"/>
        </w:rPr>
        <w:t>规范性</w:t>
      </w:r>
      <w:r>
        <w:rPr>
          <w:rStyle w:val="19"/>
          <w:rFonts w:hint="eastAsia" w:eastAsia="楷体"/>
          <w:b w:val="0"/>
          <w:bCs w:val="0"/>
          <w:spacing w:val="-4"/>
          <w:sz w:val="32"/>
          <w:szCs w:val="32"/>
        </w:rPr>
        <w:tab/>
      </w:r>
      <w:r>
        <w:rPr>
          <w:rStyle w:val="19"/>
          <w:rFonts w:hint="eastAsia" w:eastAsia="楷体"/>
          <w:b w:val="0"/>
          <w:bCs w:val="0"/>
          <w:spacing w:val="-4"/>
          <w:sz w:val="32"/>
          <w:szCs w:val="32"/>
        </w:rPr>
        <w:t>项目申请、设立过程是否符合相关要求，用以反映和考核项目立项的规范情况。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rPr>
          <w:rFonts w:hint="eastAsia" w:eastAsia="楷体"/>
          <w:b w:val="0"/>
          <w:bCs w:val="0"/>
          <w:spacing w:val="-4"/>
          <w:sz w:val="32"/>
          <w:szCs w:val="32"/>
        </w:rPr>
        <w:br w:type="textWrapping"/>
      </w:r>
      <w:r>
        <w:rPr>
          <w:rStyle w:val="19"/>
          <w:rFonts w:hint="eastAsia" w:eastAsia="楷体"/>
          <w:b w:val="0"/>
          <w:bCs w:val="0"/>
          <w:spacing w:val="-4"/>
          <w:sz w:val="32"/>
          <w:szCs w:val="32"/>
        </w:rPr>
        <w:t>①项目是否按照规定的程序申请设立；</w:t>
      </w:r>
      <w:r>
        <w:rPr>
          <w:rFonts w:hint="eastAsia" w:eastAsia="楷体"/>
          <w:b w:val="0"/>
          <w:bCs w:val="0"/>
          <w:spacing w:val="-4"/>
          <w:sz w:val="32"/>
          <w:szCs w:val="32"/>
        </w:rPr>
        <w:br w:type="textWrapping"/>
      </w:r>
      <w:r>
        <w:rPr>
          <w:rStyle w:val="19"/>
          <w:rFonts w:hint="eastAsia" w:eastAsia="楷体"/>
          <w:b w:val="0"/>
          <w:bCs w:val="0"/>
          <w:spacing w:val="-4"/>
          <w:sz w:val="32"/>
          <w:szCs w:val="32"/>
        </w:rPr>
        <w:t>②审批文件、材料是否符合相关要求；</w:t>
      </w:r>
      <w:r>
        <w:rPr>
          <w:rFonts w:hint="eastAsia" w:eastAsia="楷体"/>
          <w:b w:val="0"/>
          <w:bCs w:val="0"/>
          <w:spacing w:val="-4"/>
          <w:sz w:val="32"/>
          <w:szCs w:val="32"/>
        </w:rPr>
        <w:br w:type="textWrapping"/>
      </w:r>
      <w:r>
        <w:rPr>
          <w:rStyle w:val="19"/>
          <w:rFonts w:hint="eastAsia" w:eastAsia="楷体"/>
          <w:b w:val="0"/>
          <w:bCs w:val="0"/>
          <w:spacing w:val="-4"/>
          <w:sz w:val="32"/>
          <w:szCs w:val="32"/>
        </w:rPr>
        <w:t>③事前是否已经过必要的可行性研究、专家论证、风险评估、绩效评估、集体决策。</w:t>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绩效目标</w:t>
      </w:r>
      <w:r>
        <w:rPr>
          <w:rStyle w:val="19"/>
          <w:rFonts w:hint="eastAsia" w:eastAsia="楷体"/>
          <w:b w:val="0"/>
          <w:bCs w:val="0"/>
          <w:spacing w:val="-4"/>
          <w:sz w:val="32"/>
          <w:szCs w:val="32"/>
        </w:rPr>
        <w:tab/>
      </w:r>
      <w:r>
        <w:rPr>
          <w:rStyle w:val="19"/>
          <w:rFonts w:hint="eastAsia" w:eastAsia="楷体"/>
          <w:b w:val="0"/>
          <w:bCs w:val="0"/>
          <w:spacing w:val="-4"/>
          <w:sz w:val="32"/>
          <w:szCs w:val="32"/>
        </w:rPr>
        <w:t>绩效目标</w:t>
      </w:r>
      <w:r>
        <w:rPr>
          <w:rFonts w:hint="eastAsia" w:eastAsia="楷体"/>
          <w:b w:val="0"/>
          <w:bCs w:val="0"/>
          <w:spacing w:val="-4"/>
          <w:sz w:val="32"/>
          <w:szCs w:val="32"/>
        </w:rPr>
        <w:br w:type="textWrapping"/>
      </w:r>
      <w:r>
        <w:rPr>
          <w:rStyle w:val="19"/>
          <w:rFonts w:hint="eastAsia" w:eastAsia="楷体"/>
          <w:b w:val="0"/>
          <w:bCs w:val="0"/>
          <w:spacing w:val="-4"/>
          <w:sz w:val="32"/>
          <w:szCs w:val="32"/>
        </w:rPr>
        <w:t>合理性</w:t>
      </w:r>
      <w:r>
        <w:rPr>
          <w:rStyle w:val="19"/>
          <w:rFonts w:hint="eastAsia" w:eastAsia="楷体"/>
          <w:b w:val="0"/>
          <w:bCs w:val="0"/>
          <w:spacing w:val="-4"/>
          <w:sz w:val="32"/>
          <w:szCs w:val="32"/>
        </w:rPr>
        <w:tab/>
      </w:r>
      <w:r>
        <w:rPr>
          <w:rStyle w:val="19"/>
          <w:rFonts w:hint="eastAsia" w:eastAsia="楷体"/>
          <w:b w:val="0"/>
          <w:bCs w:val="0"/>
          <w:spacing w:val="-4"/>
          <w:sz w:val="32"/>
          <w:szCs w:val="32"/>
        </w:rPr>
        <w:t>项目所设定的绩效目标是否依据充分，是否符合客观实际，用以反映和考核项目绩效目标与项目实施的相符情况。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rPr>
          <w:rFonts w:hint="eastAsia" w:eastAsia="楷体"/>
          <w:b w:val="0"/>
          <w:bCs w:val="0"/>
          <w:spacing w:val="-4"/>
          <w:sz w:val="32"/>
          <w:szCs w:val="32"/>
        </w:rPr>
        <w:br w:type="textWrapping"/>
      </w:r>
      <w:r>
        <w:rPr>
          <w:rStyle w:val="19"/>
          <w:rFonts w:hint="eastAsia" w:eastAsia="楷体"/>
          <w:b w:val="0"/>
          <w:bCs w:val="0"/>
          <w:spacing w:val="-4"/>
          <w:sz w:val="32"/>
          <w:szCs w:val="32"/>
        </w:rPr>
        <w:t>（如未设定预算绩效目标，也可考核其他工作任务目标）</w:t>
      </w:r>
      <w:r>
        <w:rPr>
          <w:rFonts w:hint="eastAsia" w:eastAsia="楷体"/>
          <w:b w:val="0"/>
          <w:bCs w:val="0"/>
          <w:spacing w:val="-4"/>
          <w:sz w:val="32"/>
          <w:szCs w:val="32"/>
        </w:rPr>
        <w:br w:type="textWrapping"/>
      </w:r>
      <w:r>
        <w:rPr>
          <w:rStyle w:val="19"/>
          <w:rFonts w:hint="eastAsia" w:eastAsia="楷体"/>
          <w:b w:val="0"/>
          <w:bCs w:val="0"/>
          <w:spacing w:val="-4"/>
          <w:sz w:val="32"/>
          <w:szCs w:val="32"/>
        </w:rPr>
        <w:t>①项目是否有绩效目标；</w:t>
      </w:r>
      <w:r>
        <w:rPr>
          <w:rFonts w:hint="eastAsia" w:eastAsia="楷体"/>
          <w:b w:val="0"/>
          <w:bCs w:val="0"/>
          <w:spacing w:val="-4"/>
          <w:sz w:val="32"/>
          <w:szCs w:val="32"/>
        </w:rPr>
        <w:br w:type="textWrapping"/>
      </w:r>
      <w:r>
        <w:rPr>
          <w:rStyle w:val="19"/>
          <w:rFonts w:hint="eastAsia" w:eastAsia="楷体"/>
          <w:b w:val="0"/>
          <w:bCs w:val="0"/>
          <w:spacing w:val="-4"/>
          <w:sz w:val="32"/>
          <w:szCs w:val="32"/>
        </w:rPr>
        <w:t>②项目绩效目标与实际工作内容是否具有相关性；</w:t>
      </w:r>
      <w:r>
        <w:rPr>
          <w:rFonts w:hint="eastAsia" w:eastAsia="楷体"/>
          <w:b w:val="0"/>
          <w:bCs w:val="0"/>
          <w:spacing w:val="-4"/>
          <w:sz w:val="32"/>
          <w:szCs w:val="32"/>
        </w:rPr>
        <w:br w:type="textWrapping"/>
      </w:r>
      <w:r>
        <w:rPr>
          <w:rStyle w:val="19"/>
          <w:rFonts w:hint="eastAsia" w:eastAsia="楷体"/>
          <w:b w:val="0"/>
          <w:bCs w:val="0"/>
          <w:spacing w:val="-4"/>
          <w:sz w:val="32"/>
          <w:szCs w:val="32"/>
        </w:rPr>
        <w:t>③项目预期产出效益和效果是否符合正常的业绩水平；</w:t>
      </w:r>
      <w:r>
        <w:rPr>
          <w:rFonts w:hint="eastAsia" w:eastAsia="楷体"/>
          <w:b w:val="0"/>
          <w:bCs w:val="0"/>
          <w:spacing w:val="-4"/>
          <w:sz w:val="32"/>
          <w:szCs w:val="32"/>
        </w:rPr>
        <w:br w:type="textWrapping"/>
      </w:r>
      <w:r>
        <w:rPr>
          <w:rStyle w:val="19"/>
          <w:rFonts w:hint="eastAsia" w:eastAsia="楷体"/>
          <w:b w:val="0"/>
          <w:bCs w:val="0"/>
          <w:spacing w:val="-4"/>
          <w:sz w:val="32"/>
          <w:szCs w:val="32"/>
        </w:rPr>
        <w:t>④是否与预算确定的项目投资额或资金量相匹配。</w:t>
      </w:r>
      <w:r>
        <w:rPr>
          <w:rFonts w:hint="eastAsia" w:eastAsia="楷体"/>
          <w:b w:val="0"/>
          <w:bCs w:val="0"/>
          <w:spacing w:val="-4"/>
          <w:sz w:val="32"/>
          <w:szCs w:val="32"/>
        </w:rPr>
        <w:br w:type="textWrapping"/>
      </w:r>
      <w:r>
        <w:rPr>
          <w:rStyle w:val="19"/>
          <w:rFonts w:hint="eastAsia" w:eastAsia="楷体"/>
          <w:b w:val="0"/>
          <w:bCs w:val="0"/>
          <w:spacing w:val="-4"/>
          <w:sz w:val="32"/>
          <w:szCs w:val="32"/>
        </w:rPr>
        <w:t>决策</w:t>
      </w:r>
      <w:r>
        <w:rPr>
          <w:rStyle w:val="19"/>
          <w:rFonts w:hint="eastAsia" w:eastAsia="楷体"/>
          <w:b w:val="0"/>
          <w:bCs w:val="0"/>
          <w:spacing w:val="-4"/>
          <w:sz w:val="32"/>
          <w:szCs w:val="32"/>
        </w:rPr>
        <w:tab/>
      </w:r>
      <w:r>
        <w:rPr>
          <w:rStyle w:val="19"/>
          <w:rFonts w:hint="eastAsia" w:eastAsia="楷体"/>
          <w:b w:val="0"/>
          <w:bCs w:val="0"/>
          <w:spacing w:val="-4"/>
          <w:sz w:val="32"/>
          <w:szCs w:val="32"/>
        </w:rPr>
        <w:t>绩效目标</w:t>
      </w:r>
      <w:r>
        <w:rPr>
          <w:rStyle w:val="19"/>
          <w:rFonts w:hint="eastAsia" w:eastAsia="楷体"/>
          <w:b w:val="0"/>
          <w:bCs w:val="0"/>
          <w:spacing w:val="-4"/>
          <w:sz w:val="32"/>
          <w:szCs w:val="32"/>
        </w:rPr>
        <w:tab/>
      </w:r>
      <w:r>
        <w:rPr>
          <w:rStyle w:val="19"/>
          <w:rFonts w:hint="eastAsia" w:eastAsia="楷体"/>
          <w:b w:val="0"/>
          <w:bCs w:val="0"/>
          <w:spacing w:val="-4"/>
          <w:sz w:val="32"/>
          <w:szCs w:val="32"/>
        </w:rPr>
        <w:t>绩效指标</w:t>
      </w:r>
      <w:r>
        <w:rPr>
          <w:rFonts w:hint="eastAsia" w:eastAsia="楷体"/>
          <w:b w:val="0"/>
          <w:bCs w:val="0"/>
          <w:spacing w:val="-4"/>
          <w:sz w:val="32"/>
          <w:szCs w:val="32"/>
        </w:rPr>
        <w:br w:type="textWrapping"/>
      </w:r>
      <w:r>
        <w:rPr>
          <w:rStyle w:val="19"/>
          <w:rFonts w:hint="eastAsia" w:eastAsia="楷体"/>
          <w:b w:val="0"/>
          <w:bCs w:val="0"/>
          <w:spacing w:val="-4"/>
          <w:sz w:val="32"/>
          <w:szCs w:val="32"/>
        </w:rPr>
        <w:t>明确性</w:t>
      </w:r>
      <w:r>
        <w:rPr>
          <w:rStyle w:val="19"/>
          <w:rFonts w:hint="eastAsia" w:eastAsia="楷体"/>
          <w:b w:val="0"/>
          <w:bCs w:val="0"/>
          <w:spacing w:val="-4"/>
          <w:sz w:val="32"/>
          <w:szCs w:val="32"/>
        </w:rPr>
        <w:tab/>
      </w:r>
      <w:r>
        <w:rPr>
          <w:rStyle w:val="19"/>
          <w:rFonts w:hint="eastAsia" w:eastAsia="楷体"/>
          <w:b w:val="0"/>
          <w:bCs w:val="0"/>
          <w:spacing w:val="-4"/>
          <w:sz w:val="32"/>
          <w:szCs w:val="32"/>
        </w:rPr>
        <w:t>依据绩效目标设定的绩效指标是否清晰、细化、可衡量等，用以反映和考核项目绩效目标的明细化情况。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rPr>
          <w:rFonts w:hint="eastAsia" w:eastAsia="楷体"/>
          <w:b w:val="0"/>
          <w:bCs w:val="0"/>
          <w:spacing w:val="-4"/>
          <w:sz w:val="32"/>
          <w:szCs w:val="32"/>
        </w:rPr>
        <w:br w:type="textWrapping"/>
      </w:r>
      <w:r>
        <w:rPr>
          <w:rStyle w:val="19"/>
          <w:rFonts w:hint="eastAsia" w:eastAsia="楷体"/>
          <w:b w:val="0"/>
          <w:bCs w:val="0"/>
          <w:spacing w:val="-4"/>
          <w:sz w:val="32"/>
          <w:szCs w:val="32"/>
        </w:rPr>
        <w:t>①是否将项目绩效目标细化分解为具体的绩效指标；</w:t>
      </w:r>
      <w:r>
        <w:rPr>
          <w:rFonts w:hint="eastAsia" w:eastAsia="楷体"/>
          <w:b w:val="0"/>
          <w:bCs w:val="0"/>
          <w:spacing w:val="-4"/>
          <w:sz w:val="32"/>
          <w:szCs w:val="32"/>
        </w:rPr>
        <w:br w:type="textWrapping"/>
      </w:r>
      <w:r>
        <w:rPr>
          <w:rStyle w:val="19"/>
          <w:rFonts w:hint="eastAsia" w:eastAsia="楷体"/>
          <w:b w:val="0"/>
          <w:bCs w:val="0"/>
          <w:spacing w:val="-4"/>
          <w:sz w:val="32"/>
          <w:szCs w:val="32"/>
        </w:rPr>
        <w:t>②是否通过清晰、可衡量的指标值予以体现；</w:t>
      </w:r>
      <w:r>
        <w:rPr>
          <w:rFonts w:hint="eastAsia" w:eastAsia="楷体"/>
          <w:b w:val="0"/>
          <w:bCs w:val="0"/>
          <w:spacing w:val="-4"/>
          <w:sz w:val="32"/>
          <w:szCs w:val="32"/>
        </w:rPr>
        <w:br w:type="textWrapping"/>
      </w:r>
      <w:r>
        <w:rPr>
          <w:rStyle w:val="19"/>
          <w:rFonts w:hint="eastAsia" w:eastAsia="楷体"/>
          <w:b w:val="0"/>
          <w:bCs w:val="0"/>
          <w:spacing w:val="-4"/>
          <w:sz w:val="32"/>
          <w:szCs w:val="32"/>
        </w:rPr>
        <w:t>③是否与项目目标任务数或计划数相对应。</w:t>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资金投入</w:t>
      </w:r>
      <w:r>
        <w:rPr>
          <w:rStyle w:val="19"/>
          <w:rFonts w:hint="eastAsia" w:eastAsia="楷体"/>
          <w:b w:val="0"/>
          <w:bCs w:val="0"/>
          <w:spacing w:val="-4"/>
          <w:sz w:val="32"/>
          <w:szCs w:val="32"/>
        </w:rPr>
        <w:tab/>
      </w:r>
      <w:r>
        <w:rPr>
          <w:rStyle w:val="19"/>
          <w:rFonts w:hint="eastAsia" w:eastAsia="楷体"/>
          <w:b w:val="0"/>
          <w:bCs w:val="0"/>
          <w:spacing w:val="-4"/>
          <w:sz w:val="32"/>
          <w:szCs w:val="32"/>
        </w:rPr>
        <w:t>预算编制</w:t>
      </w:r>
      <w:r>
        <w:rPr>
          <w:rFonts w:hint="eastAsia" w:eastAsia="楷体"/>
          <w:b w:val="0"/>
          <w:bCs w:val="0"/>
          <w:spacing w:val="-4"/>
          <w:sz w:val="32"/>
          <w:szCs w:val="32"/>
        </w:rPr>
        <w:br w:type="textWrapping"/>
      </w:r>
      <w:r>
        <w:rPr>
          <w:rStyle w:val="19"/>
          <w:rFonts w:hint="eastAsia" w:eastAsia="楷体"/>
          <w:b w:val="0"/>
          <w:bCs w:val="0"/>
          <w:spacing w:val="-4"/>
          <w:sz w:val="32"/>
          <w:szCs w:val="32"/>
        </w:rPr>
        <w:t>科学性</w:t>
      </w:r>
      <w:r>
        <w:rPr>
          <w:rStyle w:val="19"/>
          <w:rFonts w:hint="eastAsia" w:eastAsia="楷体"/>
          <w:b w:val="0"/>
          <w:bCs w:val="0"/>
          <w:spacing w:val="-4"/>
          <w:sz w:val="32"/>
          <w:szCs w:val="32"/>
        </w:rPr>
        <w:tab/>
      </w:r>
      <w:r>
        <w:rPr>
          <w:rStyle w:val="19"/>
          <w:rFonts w:hint="eastAsia" w:eastAsia="楷体"/>
          <w:b w:val="0"/>
          <w:bCs w:val="0"/>
          <w:spacing w:val="-4"/>
          <w:sz w:val="32"/>
          <w:szCs w:val="32"/>
        </w:rPr>
        <w:t>项目预算编制是否经过科学论证、有明确标准，资金额度与年度目标是否相适应，用以反映和考核项目预算编制的科学性、合理性情况。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rPr>
          <w:rFonts w:hint="eastAsia" w:eastAsia="楷体"/>
          <w:b w:val="0"/>
          <w:bCs w:val="0"/>
          <w:spacing w:val="-4"/>
          <w:sz w:val="32"/>
          <w:szCs w:val="32"/>
        </w:rPr>
        <w:br w:type="textWrapping"/>
      </w:r>
      <w:r>
        <w:rPr>
          <w:rStyle w:val="19"/>
          <w:rFonts w:hint="eastAsia" w:eastAsia="楷体"/>
          <w:b w:val="0"/>
          <w:bCs w:val="0"/>
          <w:spacing w:val="-4"/>
          <w:sz w:val="32"/>
          <w:szCs w:val="32"/>
        </w:rPr>
        <w:t>①预算编制是否经过科学论证；</w:t>
      </w:r>
      <w:r>
        <w:rPr>
          <w:rFonts w:hint="eastAsia" w:eastAsia="楷体"/>
          <w:b w:val="0"/>
          <w:bCs w:val="0"/>
          <w:spacing w:val="-4"/>
          <w:sz w:val="32"/>
          <w:szCs w:val="32"/>
        </w:rPr>
        <w:br w:type="textWrapping"/>
      </w:r>
      <w:r>
        <w:rPr>
          <w:rStyle w:val="19"/>
          <w:rFonts w:hint="eastAsia" w:eastAsia="楷体"/>
          <w:b w:val="0"/>
          <w:bCs w:val="0"/>
          <w:spacing w:val="-4"/>
          <w:sz w:val="32"/>
          <w:szCs w:val="32"/>
        </w:rPr>
        <w:t>②预算内容与项目内容是否匹配；</w:t>
      </w:r>
      <w:r>
        <w:rPr>
          <w:rFonts w:hint="eastAsia" w:eastAsia="楷体"/>
          <w:b w:val="0"/>
          <w:bCs w:val="0"/>
          <w:spacing w:val="-4"/>
          <w:sz w:val="32"/>
          <w:szCs w:val="32"/>
        </w:rPr>
        <w:br w:type="textWrapping"/>
      </w:r>
      <w:r>
        <w:rPr>
          <w:rStyle w:val="19"/>
          <w:rFonts w:hint="eastAsia" w:eastAsia="楷体"/>
          <w:b w:val="0"/>
          <w:bCs w:val="0"/>
          <w:spacing w:val="-4"/>
          <w:sz w:val="32"/>
          <w:szCs w:val="32"/>
        </w:rPr>
        <w:t>③预算额度测算依据是否充分，是否按照标准编制；</w:t>
      </w:r>
      <w:r>
        <w:rPr>
          <w:rFonts w:hint="eastAsia" w:eastAsia="楷体"/>
          <w:b w:val="0"/>
          <w:bCs w:val="0"/>
          <w:spacing w:val="-4"/>
          <w:sz w:val="32"/>
          <w:szCs w:val="32"/>
        </w:rPr>
        <w:br w:type="textWrapping"/>
      </w:r>
      <w:r>
        <w:rPr>
          <w:rStyle w:val="19"/>
          <w:rFonts w:hint="eastAsia" w:eastAsia="楷体"/>
          <w:b w:val="0"/>
          <w:bCs w:val="0"/>
          <w:spacing w:val="-4"/>
          <w:sz w:val="32"/>
          <w:szCs w:val="32"/>
        </w:rPr>
        <w:t>④预算确定的项目投资额或资金量是否与工作任务相匹配。</w:t>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资金分配</w:t>
      </w:r>
      <w:r>
        <w:rPr>
          <w:rFonts w:hint="eastAsia" w:eastAsia="楷体"/>
          <w:b w:val="0"/>
          <w:bCs w:val="0"/>
          <w:spacing w:val="-4"/>
          <w:sz w:val="32"/>
          <w:szCs w:val="32"/>
        </w:rPr>
        <w:br w:type="textWrapping"/>
      </w:r>
      <w:r>
        <w:rPr>
          <w:rStyle w:val="19"/>
          <w:rFonts w:hint="eastAsia" w:eastAsia="楷体"/>
          <w:b w:val="0"/>
          <w:bCs w:val="0"/>
          <w:spacing w:val="-4"/>
          <w:sz w:val="32"/>
          <w:szCs w:val="32"/>
        </w:rPr>
        <w:t>合理性</w:t>
      </w:r>
      <w:r>
        <w:rPr>
          <w:rStyle w:val="19"/>
          <w:rFonts w:hint="eastAsia" w:eastAsia="楷体"/>
          <w:b w:val="0"/>
          <w:bCs w:val="0"/>
          <w:spacing w:val="-4"/>
          <w:sz w:val="32"/>
          <w:szCs w:val="32"/>
        </w:rPr>
        <w:tab/>
      </w:r>
      <w:r>
        <w:rPr>
          <w:rStyle w:val="19"/>
          <w:rFonts w:hint="eastAsia" w:eastAsia="楷体"/>
          <w:b w:val="0"/>
          <w:bCs w:val="0"/>
          <w:spacing w:val="-4"/>
          <w:sz w:val="32"/>
          <w:szCs w:val="32"/>
        </w:rPr>
        <w:t>项目预算资金分配是否有测算依据，与补助单位或地方实际是否相适应，用以反映和考核项目预算资金分配的科学性、合理性情况。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rPr>
          <w:rFonts w:hint="eastAsia" w:eastAsia="楷体"/>
          <w:b w:val="0"/>
          <w:bCs w:val="0"/>
          <w:spacing w:val="-4"/>
          <w:sz w:val="32"/>
          <w:szCs w:val="32"/>
        </w:rPr>
        <w:br w:type="textWrapping"/>
      </w:r>
      <w:r>
        <w:rPr>
          <w:rStyle w:val="19"/>
          <w:rFonts w:hint="eastAsia" w:eastAsia="楷体"/>
          <w:b w:val="0"/>
          <w:bCs w:val="0"/>
          <w:spacing w:val="-4"/>
          <w:sz w:val="32"/>
          <w:szCs w:val="32"/>
        </w:rPr>
        <w:t>①预算资金分配依据是否充分；</w:t>
      </w:r>
      <w:r>
        <w:rPr>
          <w:rFonts w:hint="eastAsia" w:eastAsia="楷体"/>
          <w:b w:val="0"/>
          <w:bCs w:val="0"/>
          <w:spacing w:val="-4"/>
          <w:sz w:val="32"/>
          <w:szCs w:val="32"/>
        </w:rPr>
        <w:br w:type="textWrapping"/>
      </w:r>
      <w:r>
        <w:rPr>
          <w:rStyle w:val="19"/>
          <w:rFonts w:hint="eastAsia" w:eastAsia="楷体"/>
          <w:b w:val="0"/>
          <w:bCs w:val="0"/>
          <w:spacing w:val="-4"/>
          <w:sz w:val="32"/>
          <w:szCs w:val="32"/>
        </w:rPr>
        <w:t>②资金分配额度是否合理，与项目单位或地方实际是否相适应。</w:t>
      </w:r>
      <w:r>
        <w:rPr>
          <w:rFonts w:hint="eastAsia" w:eastAsia="楷体"/>
          <w:b w:val="0"/>
          <w:bCs w:val="0"/>
          <w:spacing w:val="-4"/>
          <w:sz w:val="32"/>
          <w:szCs w:val="32"/>
        </w:rPr>
        <w:br w:type="textWrapping"/>
      </w:r>
      <w:r>
        <w:rPr>
          <w:rStyle w:val="19"/>
          <w:rFonts w:hint="eastAsia" w:eastAsia="楷体"/>
          <w:b w:val="0"/>
          <w:bCs w:val="0"/>
          <w:spacing w:val="-4"/>
          <w:sz w:val="32"/>
          <w:szCs w:val="32"/>
        </w:rPr>
        <w:t>过程</w:t>
      </w:r>
      <w:r>
        <w:rPr>
          <w:rStyle w:val="19"/>
          <w:rFonts w:hint="eastAsia" w:eastAsia="楷体"/>
          <w:b w:val="0"/>
          <w:bCs w:val="0"/>
          <w:spacing w:val="-4"/>
          <w:sz w:val="32"/>
          <w:szCs w:val="32"/>
        </w:rPr>
        <w:tab/>
      </w:r>
      <w:r>
        <w:rPr>
          <w:rStyle w:val="19"/>
          <w:rFonts w:hint="eastAsia" w:eastAsia="楷体"/>
          <w:b w:val="0"/>
          <w:bCs w:val="0"/>
          <w:spacing w:val="-4"/>
          <w:sz w:val="32"/>
          <w:szCs w:val="32"/>
        </w:rPr>
        <w:t>资金管理</w:t>
      </w:r>
      <w:r>
        <w:rPr>
          <w:rStyle w:val="19"/>
          <w:rFonts w:hint="eastAsia" w:eastAsia="楷体"/>
          <w:b w:val="0"/>
          <w:bCs w:val="0"/>
          <w:spacing w:val="-4"/>
          <w:sz w:val="32"/>
          <w:szCs w:val="32"/>
        </w:rPr>
        <w:tab/>
      </w:r>
      <w:r>
        <w:rPr>
          <w:rStyle w:val="19"/>
          <w:rFonts w:hint="eastAsia" w:eastAsia="楷体"/>
          <w:b w:val="0"/>
          <w:bCs w:val="0"/>
          <w:spacing w:val="-4"/>
          <w:sz w:val="32"/>
          <w:szCs w:val="32"/>
        </w:rPr>
        <w:t>资金到位率</w:t>
      </w:r>
      <w:r>
        <w:rPr>
          <w:rStyle w:val="19"/>
          <w:rFonts w:hint="eastAsia" w:eastAsia="楷体"/>
          <w:b w:val="0"/>
          <w:bCs w:val="0"/>
          <w:spacing w:val="-4"/>
          <w:sz w:val="32"/>
          <w:szCs w:val="32"/>
        </w:rPr>
        <w:tab/>
      </w:r>
      <w:r>
        <w:rPr>
          <w:rStyle w:val="19"/>
          <w:rFonts w:hint="eastAsia" w:eastAsia="楷体"/>
          <w:b w:val="0"/>
          <w:bCs w:val="0"/>
          <w:spacing w:val="-4"/>
          <w:sz w:val="32"/>
          <w:szCs w:val="32"/>
        </w:rPr>
        <w:t>实际到位资金与预算资金的比率，用以反映和考核资金落实情况对项目实施的总体保障程度。</w:t>
      </w:r>
      <w:r>
        <w:rPr>
          <w:rStyle w:val="19"/>
          <w:rFonts w:hint="eastAsia" w:eastAsia="楷体"/>
          <w:b w:val="0"/>
          <w:bCs w:val="0"/>
          <w:spacing w:val="-4"/>
          <w:sz w:val="32"/>
          <w:szCs w:val="32"/>
        </w:rPr>
        <w:tab/>
      </w:r>
      <w:r>
        <w:rPr>
          <w:rStyle w:val="19"/>
          <w:rFonts w:hint="eastAsia" w:eastAsia="楷体"/>
          <w:b w:val="0"/>
          <w:bCs w:val="0"/>
          <w:spacing w:val="-4"/>
          <w:sz w:val="32"/>
          <w:szCs w:val="32"/>
        </w:rPr>
        <w:t>资金到位率=（实际到位资金/预算资金）×100%。</w:t>
      </w:r>
      <w:r>
        <w:rPr>
          <w:rFonts w:hint="eastAsia" w:eastAsia="楷体"/>
          <w:b w:val="0"/>
          <w:bCs w:val="0"/>
          <w:spacing w:val="-4"/>
          <w:sz w:val="32"/>
          <w:szCs w:val="32"/>
        </w:rPr>
        <w:br w:type="textWrapping"/>
      </w:r>
      <w:r>
        <w:rPr>
          <w:rStyle w:val="19"/>
          <w:rFonts w:hint="eastAsia" w:eastAsia="楷体"/>
          <w:b w:val="0"/>
          <w:bCs w:val="0"/>
          <w:spacing w:val="-4"/>
          <w:sz w:val="32"/>
          <w:szCs w:val="32"/>
        </w:rPr>
        <w:t>实际到位资金：一定时期（本年度或项目期）内落实到具体项目的资金。</w:t>
      </w:r>
      <w:r>
        <w:rPr>
          <w:rFonts w:hint="eastAsia" w:eastAsia="楷体"/>
          <w:b w:val="0"/>
          <w:bCs w:val="0"/>
          <w:spacing w:val="-4"/>
          <w:sz w:val="32"/>
          <w:szCs w:val="32"/>
        </w:rPr>
        <w:br w:type="textWrapping"/>
      </w:r>
      <w:r>
        <w:rPr>
          <w:rStyle w:val="19"/>
          <w:rFonts w:hint="eastAsia" w:eastAsia="楷体"/>
          <w:b w:val="0"/>
          <w:bCs w:val="0"/>
          <w:spacing w:val="-4"/>
          <w:sz w:val="32"/>
          <w:szCs w:val="32"/>
        </w:rPr>
        <w:t>预算资金：一定时期（本年度或项目期）内预算安排到具体项目的资金。</w:t>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预算执行率</w:t>
      </w:r>
      <w:r>
        <w:rPr>
          <w:rStyle w:val="19"/>
          <w:rFonts w:hint="eastAsia" w:eastAsia="楷体"/>
          <w:b w:val="0"/>
          <w:bCs w:val="0"/>
          <w:spacing w:val="-4"/>
          <w:sz w:val="32"/>
          <w:szCs w:val="32"/>
        </w:rPr>
        <w:tab/>
      </w:r>
      <w:r>
        <w:rPr>
          <w:rStyle w:val="19"/>
          <w:rFonts w:hint="eastAsia" w:eastAsia="楷体"/>
          <w:b w:val="0"/>
          <w:bCs w:val="0"/>
          <w:spacing w:val="-4"/>
          <w:sz w:val="32"/>
          <w:szCs w:val="32"/>
        </w:rPr>
        <w:t>项目预算资金是否按照计划执行，用以反映或考核项目预算执行情况。</w:t>
      </w:r>
      <w:r>
        <w:rPr>
          <w:rStyle w:val="19"/>
          <w:rFonts w:hint="eastAsia" w:eastAsia="楷体"/>
          <w:b w:val="0"/>
          <w:bCs w:val="0"/>
          <w:spacing w:val="-4"/>
          <w:sz w:val="32"/>
          <w:szCs w:val="32"/>
        </w:rPr>
        <w:tab/>
      </w:r>
      <w:r>
        <w:rPr>
          <w:rStyle w:val="19"/>
          <w:rFonts w:hint="eastAsia" w:eastAsia="楷体"/>
          <w:b w:val="0"/>
          <w:bCs w:val="0"/>
          <w:spacing w:val="-4"/>
          <w:sz w:val="32"/>
          <w:szCs w:val="32"/>
        </w:rPr>
        <w:t>预算执行率=（实际支出资金/实际到位资金）×100%。</w:t>
      </w:r>
      <w:r>
        <w:rPr>
          <w:rFonts w:hint="eastAsia" w:eastAsia="楷体"/>
          <w:b w:val="0"/>
          <w:bCs w:val="0"/>
          <w:spacing w:val="-4"/>
          <w:sz w:val="32"/>
          <w:szCs w:val="32"/>
        </w:rPr>
        <w:br w:type="textWrapping"/>
      </w:r>
      <w:r>
        <w:rPr>
          <w:rStyle w:val="19"/>
          <w:rFonts w:hint="eastAsia" w:eastAsia="楷体"/>
          <w:b w:val="0"/>
          <w:bCs w:val="0"/>
          <w:spacing w:val="-4"/>
          <w:sz w:val="32"/>
          <w:szCs w:val="32"/>
        </w:rPr>
        <w:t>实际支出资金：一定时期（本年度或项目期）内项目实际拨付的资金。</w:t>
      </w:r>
      <w:r>
        <w:rPr>
          <w:rFonts w:hint="eastAsia" w:eastAsia="楷体"/>
          <w:b w:val="0"/>
          <w:bCs w:val="0"/>
          <w:spacing w:val="-4"/>
          <w:sz w:val="32"/>
          <w:szCs w:val="32"/>
        </w:rPr>
        <w:br w:type="textWrapping"/>
      </w:r>
      <w:r>
        <w:rPr>
          <w:rStyle w:val="19"/>
          <w:rFonts w:hint="eastAsia" w:eastAsia="楷体"/>
          <w:b w:val="0"/>
          <w:bCs w:val="0"/>
          <w:spacing w:val="-4"/>
          <w:sz w:val="32"/>
          <w:szCs w:val="32"/>
        </w:rPr>
        <w:t>过程</w:t>
      </w:r>
      <w:r>
        <w:rPr>
          <w:rStyle w:val="19"/>
          <w:rFonts w:hint="eastAsia" w:eastAsia="楷体"/>
          <w:b w:val="0"/>
          <w:bCs w:val="0"/>
          <w:spacing w:val="-4"/>
          <w:sz w:val="32"/>
          <w:szCs w:val="32"/>
        </w:rPr>
        <w:tab/>
      </w:r>
      <w:r>
        <w:rPr>
          <w:rStyle w:val="19"/>
          <w:rFonts w:hint="eastAsia" w:eastAsia="楷体"/>
          <w:b w:val="0"/>
          <w:bCs w:val="0"/>
          <w:spacing w:val="-4"/>
          <w:sz w:val="32"/>
          <w:szCs w:val="32"/>
        </w:rPr>
        <w:t>资金管理</w:t>
      </w:r>
      <w:r>
        <w:rPr>
          <w:rStyle w:val="19"/>
          <w:rFonts w:hint="eastAsia" w:eastAsia="楷体"/>
          <w:b w:val="0"/>
          <w:bCs w:val="0"/>
          <w:spacing w:val="-4"/>
          <w:sz w:val="32"/>
          <w:szCs w:val="32"/>
        </w:rPr>
        <w:tab/>
      </w:r>
      <w:r>
        <w:rPr>
          <w:rStyle w:val="19"/>
          <w:rFonts w:hint="eastAsia" w:eastAsia="楷体"/>
          <w:b w:val="0"/>
          <w:bCs w:val="0"/>
          <w:spacing w:val="-4"/>
          <w:sz w:val="32"/>
          <w:szCs w:val="32"/>
        </w:rPr>
        <w:t>资金使用</w:t>
      </w:r>
      <w:r>
        <w:rPr>
          <w:rFonts w:hint="eastAsia" w:eastAsia="楷体"/>
          <w:b w:val="0"/>
          <w:bCs w:val="0"/>
          <w:spacing w:val="-4"/>
          <w:sz w:val="32"/>
          <w:szCs w:val="32"/>
        </w:rPr>
        <w:br w:type="textWrapping"/>
      </w:r>
      <w:r>
        <w:rPr>
          <w:rStyle w:val="19"/>
          <w:rFonts w:hint="eastAsia" w:eastAsia="楷体"/>
          <w:b w:val="0"/>
          <w:bCs w:val="0"/>
          <w:spacing w:val="-4"/>
          <w:sz w:val="32"/>
          <w:szCs w:val="32"/>
        </w:rPr>
        <w:t>合规性</w:t>
      </w:r>
      <w:r>
        <w:rPr>
          <w:rStyle w:val="19"/>
          <w:rFonts w:hint="eastAsia" w:eastAsia="楷体"/>
          <w:b w:val="0"/>
          <w:bCs w:val="0"/>
          <w:spacing w:val="-4"/>
          <w:sz w:val="32"/>
          <w:szCs w:val="32"/>
        </w:rPr>
        <w:tab/>
      </w:r>
      <w:r>
        <w:rPr>
          <w:rStyle w:val="19"/>
          <w:rFonts w:hint="eastAsia" w:eastAsia="楷体"/>
          <w:b w:val="0"/>
          <w:bCs w:val="0"/>
          <w:spacing w:val="-4"/>
          <w:sz w:val="32"/>
          <w:szCs w:val="32"/>
        </w:rPr>
        <w:t>项目资金使用是否符合相关的财务管理制度规定，用以反映和考核项目资金的规范运行情况。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rPr>
          <w:rFonts w:hint="eastAsia" w:eastAsia="楷体"/>
          <w:b w:val="0"/>
          <w:bCs w:val="0"/>
          <w:spacing w:val="-4"/>
          <w:sz w:val="32"/>
          <w:szCs w:val="32"/>
        </w:rPr>
        <w:br w:type="textWrapping"/>
      </w:r>
      <w:r>
        <w:rPr>
          <w:rStyle w:val="19"/>
          <w:rFonts w:hint="eastAsia" w:eastAsia="楷体"/>
          <w:b w:val="0"/>
          <w:bCs w:val="0"/>
          <w:spacing w:val="-4"/>
          <w:sz w:val="32"/>
          <w:szCs w:val="32"/>
        </w:rPr>
        <w:t>①是否符合国家财经法规和财务管理制度以及有关专项资金管理办法的规定；</w:t>
      </w:r>
      <w:r>
        <w:rPr>
          <w:rFonts w:hint="eastAsia" w:eastAsia="楷体"/>
          <w:b w:val="0"/>
          <w:bCs w:val="0"/>
          <w:spacing w:val="-4"/>
          <w:sz w:val="32"/>
          <w:szCs w:val="32"/>
        </w:rPr>
        <w:br w:type="textWrapping"/>
      </w:r>
      <w:r>
        <w:rPr>
          <w:rStyle w:val="19"/>
          <w:rFonts w:hint="eastAsia" w:eastAsia="楷体"/>
          <w:b w:val="0"/>
          <w:bCs w:val="0"/>
          <w:spacing w:val="-4"/>
          <w:sz w:val="32"/>
          <w:szCs w:val="32"/>
        </w:rPr>
        <w:t>②资金的拨付是否有完整的审批程序和手续；</w:t>
      </w:r>
      <w:r>
        <w:rPr>
          <w:rFonts w:hint="eastAsia" w:eastAsia="楷体"/>
          <w:b w:val="0"/>
          <w:bCs w:val="0"/>
          <w:spacing w:val="-4"/>
          <w:sz w:val="32"/>
          <w:szCs w:val="32"/>
        </w:rPr>
        <w:br w:type="textWrapping"/>
      </w:r>
      <w:r>
        <w:rPr>
          <w:rStyle w:val="19"/>
          <w:rFonts w:hint="eastAsia" w:eastAsia="楷体"/>
          <w:b w:val="0"/>
          <w:bCs w:val="0"/>
          <w:spacing w:val="-4"/>
          <w:sz w:val="32"/>
          <w:szCs w:val="32"/>
        </w:rPr>
        <w:t>③是否符合项目预算批复或合同规定的用途；</w:t>
      </w:r>
      <w:r>
        <w:rPr>
          <w:rFonts w:hint="eastAsia" w:eastAsia="楷体"/>
          <w:b w:val="0"/>
          <w:bCs w:val="0"/>
          <w:spacing w:val="-4"/>
          <w:sz w:val="32"/>
          <w:szCs w:val="32"/>
        </w:rPr>
        <w:br w:type="textWrapping"/>
      </w:r>
      <w:r>
        <w:rPr>
          <w:rStyle w:val="19"/>
          <w:rFonts w:hint="eastAsia" w:eastAsia="楷体"/>
          <w:b w:val="0"/>
          <w:bCs w:val="0"/>
          <w:spacing w:val="-4"/>
          <w:sz w:val="32"/>
          <w:szCs w:val="32"/>
        </w:rPr>
        <w:t>④是否存在截留、挤占、挪用、虚列支出等情况。</w:t>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组织实施</w:t>
      </w:r>
      <w:r>
        <w:rPr>
          <w:rStyle w:val="19"/>
          <w:rFonts w:hint="eastAsia" w:eastAsia="楷体"/>
          <w:b w:val="0"/>
          <w:bCs w:val="0"/>
          <w:spacing w:val="-4"/>
          <w:sz w:val="32"/>
          <w:szCs w:val="32"/>
        </w:rPr>
        <w:tab/>
      </w:r>
      <w:r>
        <w:rPr>
          <w:rStyle w:val="19"/>
          <w:rFonts w:hint="eastAsia" w:eastAsia="楷体"/>
          <w:b w:val="0"/>
          <w:bCs w:val="0"/>
          <w:spacing w:val="-4"/>
          <w:sz w:val="32"/>
          <w:szCs w:val="32"/>
        </w:rPr>
        <w:t>管理制度</w:t>
      </w:r>
      <w:r>
        <w:rPr>
          <w:rFonts w:hint="eastAsia" w:eastAsia="楷体"/>
          <w:b w:val="0"/>
          <w:bCs w:val="0"/>
          <w:spacing w:val="-4"/>
          <w:sz w:val="32"/>
          <w:szCs w:val="32"/>
        </w:rPr>
        <w:br w:type="textWrapping"/>
      </w:r>
      <w:r>
        <w:rPr>
          <w:rStyle w:val="19"/>
          <w:rFonts w:hint="eastAsia" w:eastAsia="楷体"/>
          <w:b w:val="0"/>
          <w:bCs w:val="0"/>
          <w:spacing w:val="-4"/>
          <w:sz w:val="32"/>
          <w:szCs w:val="32"/>
        </w:rPr>
        <w:t>健全性</w:t>
      </w:r>
      <w:r>
        <w:rPr>
          <w:rStyle w:val="19"/>
          <w:rFonts w:hint="eastAsia" w:eastAsia="楷体"/>
          <w:b w:val="0"/>
          <w:bCs w:val="0"/>
          <w:spacing w:val="-4"/>
          <w:sz w:val="32"/>
          <w:szCs w:val="32"/>
        </w:rPr>
        <w:tab/>
      </w:r>
      <w:r>
        <w:rPr>
          <w:rStyle w:val="19"/>
          <w:rFonts w:hint="eastAsia" w:eastAsia="楷体"/>
          <w:b w:val="0"/>
          <w:bCs w:val="0"/>
          <w:spacing w:val="-4"/>
          <w:sz w:val="32"/>
          <w:szCs w:val="32"/>
        </w:rPr>
        <w:t>项目实施单位的财务和业务管理制度是否健全，用以反映和考核财务和业务管理制度对项目顺利实施的保障情况。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rPr>
          <w:rFonts w:hint="eastAsia" w:eastAsia="楷体"/>
          <w:b w:val="0"/>
          <w:bCs w:val="0"/>
          <w:spacing w:val="-4"/>
          <w:sz w:val="32"/>
          <w:szCs w:val="32"/>
        </w:rPr>
        <w:br w:type="textWrapping"/>
      </w:r>
      <w:r>
        <w:rPr>
          <w:rStyle w:val="19"/>
          <w:rFonts w:hint="eastAsia" w:eastAsia="楷体"/>
          <w:b w:val="0"/>
          <w:bCs w:val="0"/>
          <w:spacing w:val="-4"/>
          <w:sz w:val="32"/>
          <w:szCs w:val="32"/>
        </w:rPr>
        <w:t>①是否已制定或具有相应的财务和业务管理制度；</w:t>
      </w:r>
      <w:r>
        <w:rPr>
          <w:rFonts w:hint="eastAsia" w:eastAsia="楷体"/>
          <w:b w:val="0"/>
          <w:bCs w:val="0"/>
          <w:spacing w:val="-4"/>
          <w:sz w:val="32"/>
          <w:szCs w:val="32"/>
        </w:rPr>
        <w:br w:type="textWrapping"/>
      </w:r>
      <w:r>
        <w:rPr>
          <w:rStyle w:val="19"/>
          <w:rFonts w:hint="eastAsia" w:eastAsia="楷体"/>
          <w:b w:val="0"/>
          <w:bCs w:val="0"/>
          <w:spacing w:val="-4"/>
          <w:sz w:val="32"/>
          <w:szCs w:val="32"/>
        </w:rPr>
        <w:t>②财务和业务管理制度是否合法、合规、完整。</w:t>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制度执行</w:t>
      </w:r>
      <w:r>
        <w:rPr>
          <w:rFonts w:hint="eastAsia" w:eastAsia="楷体"/>
          <w:b w:val="0"/>
          <w:bCs w:val="0"/>
          <w:spacing w:val="-4"/>
          <w:sz w:val="32"/>
          <w:szCs w:val="32"/>
        </w:rPr>
        <w:br w:type="textWrapping"/>
      </w:r>
      <w:r>
        <w:rPr>
          <w:rStyle w:val="19"/>
          <w:rFonts w:hint="eastAsia" w:eastAsia="楷体"/>
          <w:b w:val="0"/>
          <w:bCs w:val="0"/>
          <w:spacing w:val="-4"/>
          <w:sz w:val="32"/>
          <w:szCs w:val="32"/>
        </w:rPr>
        <w:t>有效性</w:t>
      </w:r>
      <w:r>
        <w:rPr>
          <w:rStyle w:val="19"/>
          <w:rFonts w:hint="eastAsia" w:eastAsia="楷体"/>
          <w:b w:val="0"/>
          <w:bCs w:val="0"/>
          <w:spacing w:val="-4"/>
          <w:sz w:val="32"/>
          <w:szCs w:val="32"/>
        </w:rPr>
        <w:tab/>
      </w:r>
      <w:r>
        <w:rPr>
          <w:rStyle w:val="19"/>
          <w:rFonts w:hint="eastAsia" w:eastAsia="楷体"/>
          <w:b w:val="0"/>
          <w:bCs w:val="0"/>
          <w:spacing w:val="-4"/>
          <w:sz w:val="32"/>
          <w:szCs w:val="32"/>
        </w:rPr>
        <w:t>项目实施是否符合相关管理规定，用以反映和考核相关管理制度的有效执行情况。</w:t>
      </w:r>
      <w:r>
        <w:rPr>
          <w:rStyle w:val="19"/>
          <w:rFonts w:hint="eastAsia" w:eastAsia="楷体"/>
          <w:b w:val="0"/>
          <w:bCs w:val="0"/>
          <w:spacing w:val="-4"/>
          <w:sz w:val="32"/>
          <w:szCs w:val="32"/>
        </w:rPr>
        <w:tab/>
      </w:r>
      <w:r>
        <w:rPr>
          <w:rStyle w:val="19"/>
          <w:rFonts w:hint="eastAsia" w:eastAsia="楷体"/>
          <w:b w:val="0"/>
          <w:bCs w:val="0"/>
          <w:spacing w:val="-4"/>
          <w:sz w:val="32"/>
          <w:szCs w:val="32"/>
        </w:rPr>
        <w:t>评价要点：</w:t>
      </w:r>
      <w:r>
        <w:rPr>
          <w:rFonts w:hint="eastAsia" w:eastAsia="楷体"/>
          <w:b w:val="0"/>
          <w:bCs w:val="0"/>
          <w:spacing w:val="-4"/>
          <w:sz w:val="32"/>
          <w:szCs w:val="32"/>
        </w:rPr>
        <w:br w:type="textWrapping"/>
      </w:r>
      <w:r>
        <w:rPr>
          <w:rStyle w:val="19"/>
          <w:rFonts w:hint="eastAsia" w:eastAsia="楷体"/>
          <w:b w:val="0"/>
          <w:bCs w:val="0"/>
          <w:spacing w:val="-4"/>
          <w:sz w:val="32"/>
          <w:szCs w:val="32"/>
        </w:rPr>
        <w:t>①是否遵守相关法律法规和相关管理规定；</w:t>
      </w:r>
      <w:r>
        <w:rPr>
          <w:rFonts w:hint="eastAsia" w:eastAsia="楷体"/>
          <w:b w:val="0"/>
          <w:bCs w:val="0"/>
          <w:spacing w:val="-4"/>
          <w:sz w:val="32"/>
          <w:szCs w:val="32"/>
        </w:rPr>
        <w:br w:type="textWrapping"/>
      </w:r>
      <w:r>
        <w:rPr>
          <w:rStyle w:val="19"/>
          <w:rFonts w:hint="eastAsia" w:eastAsia="楷体"/>
          <w:b w:val="0"/>
          <w:bCs w:val="0"/>
          <w:spacing w:val="-4"/>
          <w:sz w:val="32"/>
          <w:szCs w:val="32"/>
        </w:rPr>
        <w:t>②项目调整及支出调整手续是否完备；</w:t>
      </w:r>
      <w:r>
        <w:rPr>
          <w:rFonts w:hint="eastAsia" w:eastAsia="楷体"/>
          <w:b w:val="0"/>
          <w:bCs w:val="0"/>
          <w:spacing w:val="-4"/>
          <w:sz w:val="32"/>
          <w:szCs w:val="32"/>
        </w:rPr>
        <w:br w:type="textWrapping"/>
      </w:r>
      <w:r>
        <w:rPr>
          <w:rStyle w:val="19"/>
          <w:rFonts w:hint="eastAsia" w:eastAsia="楷体"/>
          <w:b w:val="0"/>
          <w:bCs w:val="0"/>
          <w:spacing w:val="-4"/>
          <w:sz w:val="32"/>
          <w:szCs w:val="32"/>
        </w:rPr>
        <w:t>③项目合同书、验收报告、技术鉴定等资料是否齐全并及时归档；</w:t>
      </w:r>
      <w:r>
        <w:rPr>
          <w:rFonts w:hint="eastAsia" w:eastAsia="楷体"/>
          <w:b w:val="0"/>
          <w:bCs w:val="0"/>
          <w:spacing w:val="-4"/>
          <w:sz w:val="32"/>
          <w:szCs w:val="32"/>
        </w:rPr>
        <w:br w:type="textWrapping"/>
      </w:r>
      <w:r>
        <w:rPr>
          <w:rStyle w:val="19"/>
          <w:rFonts w:hint="eastAsia" w:eastAsia="楷体"/>
          <w:b w:val="0"/>
          <w:bCs w:val="0"/>
          <w:spacing w:val="-4"/>
          <w:sz w:val="32"/>
          <w:szCs w:val="32"/>
        </w:rPr>
        <w:t>④项目实施的人员条件、场地设备、信息支撑等是否落实到位。</w:t>
      </w:r>
      <w:r>
        <w:rPr>
          <w:rFonts w:hint="eastAsia" w:eastAsia="楷体"/>
          <w:b w:val="0"/>
          <w:bCs w:val="0"/>
          <w:spacing w:val="-4"/>
          <w:sz w:val="32"/>
          <w:szCs w:val="32"/>
        </w:rPr>
        <w:br w:type="textWrapping"/>
      </w:r>
      <w:r>
        <w:rPr>
          <w:rStyle w:val="19"/>
          <w:rFonts w:hint="eastAsia" w:eastAsia="楷体"/>
          <w:b w:val="0"/>
          <w:bCs w:val="0"/>
          <w:spacing w:val="-4"/>
          <w:sz w:val="32"/>
          <w:szCs w:val="32"/>
        </w:rPr>
        <w:t>产出</w:t>
      </w:r>
      <w:r>
        <w:rPr>
          <w:rStyle w:val="19"/>
          <w:rFonts w:hint="eastAsia" w:eastAsia="楷体"/>
          <w:b w:val="0"/>
          <w:bCs w:val="0"/>
          <w:spacing w:val="-4"/>
          <w:sz w:val="32"/>
          <w:szCs w:val="32"/>
        </w:rPr>
        <w:tab/>
      </w:r>
      <w:r>
        <w:rPr>
          <w:rStyle w:val="19"/>
          <w:rFonts w:hint="eastAsia" w:eastAsia="楷体"/>
          <w:b w:val="0"/>
          <w:bCs w:val="0"/>
          <w:spacing w:val="-4"/>
          <w:sz w:val="32"/>
          <w:szCs w:val="32"/>
        </w:rPr>
        <w:t>产出数量</w:t>
      </w:r>
      <w:r>
        <w:rPr>
          <w:rStyle w:val="19"/>
          <w:rFonts w:hint="eastAsia" w:eastAsia="楷体"/>
          <w:b w:val="0"/>
          <w:bCs w:val="0"/>
          <w:spacing w:val="-4"/>
          <w:sz w:val="32"/>
          <w:szCs w:val="32"/>
        </w:rPr>
        <w:tab/>
      </w:r>
      <w:r>
        <w:rPr>
          <w:rStyle w:val="19"/>
          <w:rFonts w:hint="eastAsia" w:eastAsia="楷体"/>
          <w:b w:val="0"/>
          <w:bCs w:val="0"/>
          <w:spacing w:val="-4"/>
          <w:sz w:val="32"/>
          <w:szCs w:val="32"/>
        </w:rPr>
        <w:t>购置电动病床数量</w:t>
      </w:r>
      <w:r>
        <w:rPr>
          <w:rStyle w:val="19"/>
          <w:rFonts w:hint="eastAsia" w:eastAsia="楷体"/>
          <w:b w:val="0"/>
          <w:bCs w:val="0"/>
          <w:spacing w:val="-4"/>
          <w:sz w:val="32"/>
          <w:szCs w:val="32"/>
        </w:rPr>
        <w:tab/>
      </w:r>
      <w:r>
        <w:rPr>
          <w:rStyle w:val="19"/>
          <w:rFonts w:hint="eastAsia" w:eastAsia="楷体"/>
          <w:b w:val="0"/>
          <w:bCs w:val="0"/>
          <w:spacing w:val="-4"/>
          <w:sz w:val="32"/>
          <w:szCs w:val="32"/>
        </w:rPr>
        <w:t>项目实施的实际产出数与计划产出数的比率，用以反映和考核项目产出数量目标的实现程度。</w:t>
      </w:r>
      <w:r>
        <w:rPr>
          <w:rStyle w:val="19"/>
          <w:rFonts w:hint="eastAsia" w:eastAsia="楷体"/>
          <w:b w:val="0"/>
          <w:bCs w:val="0"/>
          <w:spacing w:val="-4"/>
          <w:sz w:val="32"/>
          <w:szCs w:val="32"/>
        </w:rPr>
        <w:tab/>
      </w:r>
      <w:r>
        <w:rPr>
          <w:rStyle w:val="19"/>
          <w:rFonts w:hint="eastAsia" w:eastAsia="楷体"/>
          <w:b w:val="0"/>
          <w:bCs w:val="0"/>
          <w:spacing w:val="-4"/>
          <w:sz w:val="32"/>
          <w:szCs w:val="32"/>
        </w:rPr>
        <w:t>实际完成率=（实际产出数/计划产出数）×100%。</w:t>
      </w:r>
      <w:r>
        <w:rPr>
          <w:rFonts w:hint="eastAsia" w:eastAsia="楷体"/>
          <w:b w:val="0"/>
          <w:bCs w:val="0"/>
          <w:spacing w:val="-4"/>
          <w:sz w:val="32"/>
          <w:szCs w:val="32"/>
        </w:rPr>
        <w:br w:type="textWrapping"/>
      </w:r>
      <w:r>
        <w:rPr>
          <w:rStyle w:val="19"/>
          <w:rFonts w:hint="eastAsia" w:eastAsia="楷体"/>
          <w:b w:val="0"/>
          <w:bCs w:val="0"/>
          <w:spacing w:val="-4"/>
          <w:sz w:val="32"/>
          <w:szCs w:val="32"/>
        </w:rPr>
        <w:t>实际产出</w:t>
      </w:r>
      <w:r>
        <w:rPr>
          <w:rStyle w:val="19"/>
          <w:rFonts w:hint="eastAsia" w:eastAsia="楷体" w:asciiTheme="minorHAnsi" w:hAnsiTheme="minorHAnsi"/>
          <w:b w:val="0"/>
          <w:bCs w:val="0"/>
          <w:spacing w:val="-4"/>
          <w:sz w:val="32"/>
          <w:szCs w:val="32"/>
        </w:rPr>
        <w:t>数</w:t>
      </w:r>
      <w:r>
        <w:rPr>
          <w:rStyle w:val="19"/>
          <w:rFonts w:hint="eastAsia" w:eastAsia="楷体"/>
          <w:b w:val="0"/>
          <w:bCs w:val="0"/>
          <w:spacing w:val="-4"/>
          <w:sz w:val="32"/>
          <w:szCs w:val="32"/>
        </w:rPr>
        <w:t>：一定时期（本年度或项目期）内项目实际产出的产品或提供的服务数量。</w:t>
      </w:r>
      <w:r>
        <w:rPr>
          <w:rFonts w:hint="eastAsia" w:eastAsia="楷体"/>
          <w:b w:val="0"/>
          <w:bCs w:val="0"/>
          <w:spacing w:val="-4"/>
          <w:sz w:val="32"/>
          <w:szCs w:val="32"/>
        </w:rPr>
        <w:br w:type="textWrapping"/>
      </w:r>
      <w:r>
        <w:rPr>
          <w:rStyle w:val="19"/>
          <w:rFonts w:hint="eastAsia" w:eastAsia="楷体"/>
          <w:b w:val="0"/>
          <w:bCs w:val="0"/>
          <w:spacing w:val="-4"/>
          <w:sz w:val="32"/>
          <w:szCs w:val="32"/>
        </w:rPr>
        <w:t>计划产出数：项目绩效目标确定的在一定时期（本年度或项目期）内计划产出的产品或提供的服务数量。</w:t>
      </w:r>
      <w:r>
        <w:rPr>
          <w:rFonts w:hint="eastAsia" w:eastAsia="楷体"/>
          <w:b w:val="0"/>
          <w:bCs w:val="0"/>
          <w:spacing w:val="-4"/>
          <w:sz w:val="32"/>
          <w:szCs w:val="32"/>
        </w:rPr>
        <w:br w:type="textWrapping"/>
      </w:r>
      <w:r>
        <w:rPr>
          <w:rStyle w:val="19"/>
          <w:rFonts w:hint="eastAsia" w:eastAsia="楷体"/>
          <w:b w:val="0"/>
          <w:bCs w:val="0"/>
          <w:spacing w:val="-4"/>
          <w:sz w:val="32"/>
          <w:szCs w:val="32"/>
        </w:rPr>
        <w:t>产出</w:t>
      </w:r>
      <w:r>
        <w:rPr>
          <w:rStyle w:val="19"/>
          <w:rFonts w:hint="eastAsia" w:eastAsia="楷体"/>
          <w:b w:val="0"/>
          <w:bCs w:val="0"/>
          <w:spacing w:val="-4"/>
          <w:sz w:val="32"/>
          <w:szCs w:val="32"/>
        </w:rPr>
        <w:tab/>
      </w:r>
      <w:r>
        <w:rPr>
          <w:rStyle w:val="19"/>
          <w:rFonts w:hint="eastAsia" w:eastAsia="楷体"/>
          <w:b w:val="0"/>
          <w:bCs w:val="0"/>
          <w:spacing w:val="-4"/>
          <w:sz w:val="32"/>
          <w:szCs w:val="32"/>
        </w:rPr>
        <w:t>产出质量</w:t>
      </w:r>
      <w:r>
        <w:rPr>
          <w:rStyle w:val="19"/>
          <w:rFonts w:hint="eastAsia" w:eastAsia="楷体"/>
          <w:b w:val="0"/>
          <w:bCs w:val="0"/>
          <w:spacing w:val="-4"/>
          <w:sz w:val="32"/>
          <w:szCs w:val="32"/>
        </w:rPr>
        <w:tab/>
      </w:r>
      <w:r>
        <w:rPr>
          <w:rStyle w:val="19"/>
          <w:rFonts w:hint="eastAsia" w:eastAsia="楷体"/>
          <w:b w:val="0"/>
          <w:bCs w:val="0"/>
          <w:spacing w:val="-4"/>
          <w:sz w:val="32"/>
          <w:szCs w:val="32"/>
        </w:rPr>
        <w:t>设备验收合格率</w:t>
      </w:r>
      <w:r>
        <w:rPr>
          <w:rStyle w:val="19"/>
          <w:rFonts w:hint="eastAsia" w:eastAsia="楷体"/>
          <w:b w:val="0"/>
          <w:bCs w:val="0"/>
          <w:spacing w:val="-4"/>
          <w:sz w:val="32"/>
          <w:szCs w:val="32"/>
        </w:rPr>
        <w:tab/>
      </w:r>
      <w:r>
        <w:rPr>
          <w:rStyle w:val="19"/>
          <w:rFonts w:hint="eastAsia" w:eastAsia="楷体"/>
          <w:b w:val="0"/>
          <w:bCs w:val="0"/>
          <w:spacing w:val="-4"/>
          <w:sz w:val="32"/>
          <w:szCs w:val="32"/>
        </w:rPr>
        <w:t>项目完成的质量达标产出数与实际产出数的比率，用以反映和考核项目产出质量目标的实现程度。</w:t>
      </w:r>
      <w:r>
        <w:rPr>
          <w:rStyle w:val="19"/>
          <w:rFonts w:hint="eastAsia" w:eastAsia="楷体"/>
          <w:b w:val="0"/>
          <w:bCs w:val="0"/>
          <w:spacing w:val="-4"/>
          <w:sz w:val="32"/>
          <w:szCs w:val="32"/>
        </w:rPr>
        <w:tab/>
      </w:r>
      <w:r>
        <w:rPr>
          <w:rStyle w:val="19"/>
          <w:rFonts w:hint="eastAsia" w:eastAsia="楷体"/>
          <w:b w:val="0"/>
          <w:bCs w:val="0"/>
          <w:spacing w:val="-4"/>
          <w:sz w:val="32"/>
          <w:szCs w:val="32"/>
        </w:rPr>
        <w:t>质量达标率=（质量达标产出数/实际产出数）×100%。</w:t>
      </w:r>
      <w:r>
        <w:rPr>
          <w:rFonts w:hint="eastAsia" w:eastAsia="楷体"/>
          <w:b w:val="0"/>
          <w:bCs w:val="0"/>
          <w:spacing w:val="-4"/>
          <w:sz w:val="32"/>
          <w:szCs w:val="32"/>
        </w:rPr>
        <w:br w:type="textWrapping"/>
      </w:r>
      <w:r>
        <w:rPr>
          <w:rStyle w:val="19"/>
          <w:rFonts w:hint="eastAsia"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项目资金按要求执行率</w:t>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产出时效</w:t>
      </w:r>
      <w:r>
        <w:rPr>
          <w:rStyle w:val="19"/>
          <w:rFonts w:hint="eastAsia" w:eastAsia="楷体"/>
          <w:b w:val="0"/>
          <w:bCs w:val="0"/>
          <w:spacing w:val="-4"/>
          <w:sz w:val="32"/>
          <w:szCs w:val="32"/>
        </w:rPr>
        <w:tab/>
      </w:r>
      <w:r>
        <w:rPr>
          <w:rStyle w:val="19"/>
          <w:rFonts w:hint="eastAsia" w:eastAsia="楷体"/>
          <w:b w:val="0"/>
          <w:bCs w:val="0"/>
          <w:spacing w:val="-4"/>
          <w:sz w:val="32"/>
          <w:szCs w:val="32"/>
        </w:rPr>
        <w:t>设备采购安装完成时间</w:t>
      </w:r>
      <w:r>
        <w:rPr>
          <w:rStyle w:val="19"/>
          <w:rFonts w:hint="eastAsia" w:eastAsia="楷体"/>
          <w:b w:val="0"/>
          <w:bCs w:val="0"/>
          <w:spacing w:val="-4"/>
          <w:sz w:val="32"/>
          <w:szCs w:val="32"/>
        </w:rPr>
        <w:tab/>
      </w:r>
      <w:r>
        <w:rPr>
          <w:rStyle w:val="19"/>
          <w:rFonts w:hint="eastAsia" w:eastAsia="楷体"/>
          <w:b w:val="0"/>
          <w:bCs w:val="0"/>
          <w:spacing w:val="-4"/>
          <w:sz w:val="32"/>
          <w:szCs w:val="32"/>
        </w:rPr>
        <w:t>项目实际完成时间与计划完成时间的比较，用以反映和考核项目产出时效目标的实现程度。</w:t>
      </w:r>
      <w:r>
        <w:rPr>
          <w:rStyle w:val="19"/>
          <w:rFonts w:hint="eastAsia" w:eastAsia="楷体"/>
          <w:b w:val="0"/>
          <w:bCs w:val="0"/>
          <w:spacing w:val="-4"/>
          <w:sz w:val="32"/>
          <w:szCs w:val="32"/>
        </w:rPr>
        <w:tab/>
      </w:r>
      <w:r>
        <w:rPr>
          <w:rStyle w:val="19"/>
          <w:rFonts w:hint="eastAsia" w:eastAsia="楷体"/>
          <w:b w:val="0"/>
          <w:bCs w:val="0"/>
          <w:spacing w:val="-4"/>
          <w:sz w:val="32"/>
          <w:szCs w:val="32"/>
        </w:rPr>
        <w:t>实际完成时间：项目实施单位完成该项目实际所耗用的时间。</w:t>
      </w:r>
      <w:r>
        <w:rPr>
          <w:rFonts w:hint="eastAsia" w:eastAsia="楷体"/>
          <w:b w:val="0"/>
          <w:bCs w:val="0"/>
          <w:spacing w:val="-4"/>
          <w:sz w:val="32"/>
          <w:szCs w:val="32"/>
        </w:rPr>
        <w:br w:type="textWrapping"/>
      </w:r>
      <w:r>
        <w:rPr>
          <w:rStyle w:val="19"/>
          <w:rFonts w:hint="eastAsia" w:eastAsia="楷体"/>
          <w:b w:val="0"/>
          <w:bCs w:val="0"/>
          <w:spacing w:val="-4"/>
          <w:sz w:val="32"/>
          <w:szCs w:val="32"/>
        </w:rPr>
        <w:t>计划完成时间：按照项目实施计划或相关规定完成该项目所需的时间。</w:t>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产出成本</w:t>
      </w:r>
      <w:r>
        <w:rPr>
          <w:rStyle w:val="19"/>
          <w:rFonts w:hint="eastAsia" w:eastAsia="楷体"/>
          <w:b w:val="0"/>
          <w:bCs w:val="0"/>
          <w:spacing w:val="-4"/>
          <w:sz w:val="32"/>
          <w:szCs w:val="32"/>
        </w:rPr>
        <w:tab/>
      </w:r>
      <w:r>
        <w:rPr>
          <w:rStyle w:val="19"/>
          <w:rFonts w:hint="eastAsia" w:eastAsia="楷体"/>
          <w:b w:val="0"/>
          <w:bCs w:val="0"/>
          <w:spacing w:val="-4"/>
          <w:sz w:val="32"/>
          <w:szCs w:val="32"/>
        </w:rPr>
        <w:t>采购电动病床单价成本</w:t>
      </w:r>
      <w:r>
        <w:rPr>
          <w:rStyle w:val="19"/>
          <w:rFonts w:hint="eastAsia" w:eastAsia="楷体"/>
          <w:b w:val="0"/>
          <w:bCs w:val="0"/>
          <w:spacing w:val="-4"/>
          <w:sz w:val="32"/>
          <w:szCs w:val="32"/>
        </w:rPr>
        <w:tab/>
      </w:r>
      <w:r>
        <w:rPr>
          <w:rStyle w:val="19"/>
          <w:rFonts w:hint="eastAsia" w:eastAsia="楷体"/>
          <w:b w:val="0"/>
          <w:bCs w:val="0"/>
          <w:spacing w:val="-4"/>
          <w:sz w:val="32"/>
          <w:szCs w:val="32"/>
        </w:rPr>
        <w:t>完成项目计划工作目标的实际节约成本与计划成本的比率，用以反映和考核项目的成本节约程度。</w:t>
      </w:r>
      <w:r>
        <w:rPr>
          <w:rStyle w:val="19"/>
          <w:rFonts w:hint="eastAsia" w:eastAsia="楷体"/>
          <w:b w:val="0"/>
          <w:bCs w:val="0"/>
          <w:spacing w:val="-4"/>
          <w:sz w:val="32"/>
          <w:szCs w:val="32"/>
        </w:rPr>
        <w:tab/>
      </w:r>
      <w:r>
        <w:rPr>
          <w:rFonts w:hint="eastAsia" w:eastAsia="楷体"/>
          <w:b w:val="0"/>
          <w:bCs w:val="0"/>
          <w:spacing w:val="-4"/>
          <w:sz w:val="32"/>
          <w:szCs w:val="32"/>
        </w:rPr>
        <w:br w:type="textWrapping"/>
      </w:r>
      <w:r>
        <w:rPr>
          <w:rStyle w:val="19"/>
          <w:rFonts w:hint="eastAsia" w:eastAsia="楷体"/>
          <w:b w:val="0"/>
          <w:bCs w:val="0"/>
          <w:spacing w:val="-4"/>
          <w:sz w:val="32"/>
          <w:szCs w:val="32"/>
        </w:rPr>
        <w:t>成本节约率=[（计划成本-实际成本）/计划成本]×100%。</w:t>
      </w:r>
      <w:r>
        <w:rPr>
          <w:rFonts w:hint="eastAsia" w:eastAsia="楷体"/>
          <w:b w:val="0"/>
          <w:bCs w:val="0"/>
          <w:spacing w:val="-4"/>
          <w:sz w:val="32"/>
          <w:szCs w:val="32"/>
        </w:rPr>
        <w:br w:type="textWrapping"/>
      </w:r>
      <w:r>
        <w:rPr>
          <w:rStyle w:val="19"/>
          <w:rFonts w:hint="eastAsia" w:eastAsia="楷体"/>
          <w:b w:val="0"/>
          <w:bCs w:val="0"/>
          <w:spacing w:val="-4"/>
          <w:sz w:val="32"/>
          <w:szCs w:val="32"/>
        </w:rPr>
        <w:t>实际成本：项目实施单位如期、保质、保量完成既定工作目标实际所耗费的支出。</w:t>
      </w:r>
      <w:r>
        <w:rPr>
          <w:rFonts w:hint="eastAsia" w:eastAsia="楷体"/>
          <w:b w:val="0"/>
          <w:bCs w:val="0"/>
          <w:spacing w:val="-4"/>
          <w:sz w:val="32"/>
          <w:szCs w:val="32"/>
        </w:rPr>
        <w:br w:type="textWrapping"/>
      </w:r>
      <w:r>
        <w:rPr>
          <w:rStyle w:val="19"/>
          <w:rFonts w:hint="eastAsia" w:eastAsia="楷体"/>
          <w:b w:val="0"/>
          <w:bCs w:val="0"/>
          <w:spacing w:val="-4"/>
          <w:sz w:val="32"/>
          <w:szCs w:val="32"/>
        </w:rPr>
        <w:t>计划成本：项目实施单位为完成工作目标计划安排的支出，一般以项目预算为参考。</w:t>
      </w:r>
      <w:r>
        <w:rPr>
          <w:rFonts w:hint="eastAsia" w:eastAsia="楷体"/>
          <w:b w:val="0"/>
          <w:bCs w:val="0"/>
          <w:spacing w:val="-4"/>
          <w:sz w:val="32"/>
          <w:szCs w:val="32"/>
        </w:rPr>
        <w:br w:type="textWrapping"/>
      </w:r>
      <w:r>
        <w:rPr>
          <w:rStyle w:val="19"/>
          <w:rFonts w:hint="eastAsia" w:eastAsia="楷体"/>
          <w:b w:val="0"/>
          <w:bCs w:val="0"/>
          <w:spacing w:val="-4"/>
          <w:sz w:val="32"/>
          <w:szCs w:val="32"/>
        </w:rPr>
        <w:t>效益</w:t>
      </w:r>
      <w:r>
        <w:rPr>
          <w:rStyle w:val="19"/>
          <w:rFonts w:hint="eastAsia" w:eastAsia="楷体"/>
          <w:b w:val="0"/>
          <w:bCs w:val="0"/>
          <w:spacing w:val="-4"/>
          <w:sz w:val="32"/>
          <w:szCs w:val="32"/>
        </w:rPr>
        <w:tab/>
      </w:r>
      <w:r>
        <w:rPr>
          <w:rStyle w:val="19"/>
          <w:rFonts w:hint="eastAsia" w:eastAsia="楷体"/>
          <w:b w:val="0"/>
          <w:bCs w:val="0"/>
          <w:spacing w:val="-4"/>
          <w:sz w:val="32"/>
          <w:szCs w:val="32"/>
        </w:rPr>
        <w:t>社会效益指标</w:t>
      </w:r>
      <w:r>
        <w:rPr>
          <w:rStyle w:val="19"/>
          <w:rFonts w:hint="eastAsia" w:eastAsia="楷体"/>
          <w:b w:val="0"/>
          <w:bCs w:val="0"/>
          <w:spacing w:val="-4"/>
          <w:sz w:val="32"/>
          <w:szCs w:val="32"/>
        </w:rPr>
        <w:tab/>
      </w:r>
      <w:r>
        <w:rPr>
          <w:rStyle w:val="19"/>
          <w:rFonts w:hint="eastAsia" w:eastAsia="楷体"/>
          <w:b w:val="0"/>
          <w:bCs w:val="0"/>
          <w:spacing w:val="-4"/>
          <w:sz w:val="32"/>
          <w:szCs w:val="32"/>
        </w:rPr>
        <w:t>提升医院重症医疗救治能力</w:t>
      </w:r>
      <w:r>
        <w:rPr>
          <w:rStyle w:val="19"/>
          <w:rFonts w:hint="eastAsia" w:eastAsia="楷体"/>
          <w:b w:val="0"/>
          <w:bCs w:val="0"/>
          <w:spacing w:val="-4"/>
          <w:sz w:val="32"/>
          <w:szCs w:val="32"/>
        </w:rPr>
        <w:tab/>
      </w:r>
      <w:r>
        <w:rPr>
          <w:rStyle w:val="19"/>
          <w:rFonts w:hint="eastAsia" w:eastAsia="楷体"/>
          <w:b w:val="0"/>
          <w:bCs w:val="0"/>
          <w:spacing w:val="-4"/>
          <w:sz w:val="32"/>
          <w:szCs w:val="32"/>
        </w:rPr>
        <w:t>项目实施所产生的效益。</w:t>
      </w:r>
      <w:r>
        <w:rPr>
          <w:rStyle w:val="19"/>
          <w:rFonts w:hint="eastAsia" w:eastAsia="楷体"/>
          <w:b w:val="0"/>
          <w:bCs w:val="0"/>
          <w:spacing w:val="-4"/>
          <w:sz w:val="32"/>
          <w:szCs w:val="32"/>
        </w:rPr>
        <w:tab/>
      </w:r>
      <w:r>
        <w:rPr>
          <w:rStyle w:val="19"/>
          <w:rFonts w:hint="eastAsia" w:eastAsia="楷体"/>
          <w:b w:val="0"/>
          <w:bCs w:val="0"/>
          <w:spacing w:val="-4"/>
          <w:sz w:val="32"/>
          <w:szCs w:val="32"/>
        </w:rPr>
        <w:t>项目实施所产生的社会效益、经济效益、生态效益、可持续影响等。可根据项目实际情况有选择地设置和细化。</w:t>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保障人民群众就医环境</w:t>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Fonts w:hint="eastAsia" w:eastAsia="楷体"/>
          <w:b w:val="0"/>
          <w:bCs w:val="0"/>
          <w:spacing w:val="-4"/>
          <w:sz w:val="32"/>
          <w:szCs w:val="32"/>
        </w:rPr>
        <w:br w:type="textWrapping"/>
      </w:r>
      <w:r>
        <w:rPr>
          <w:rStyle w:val="19"/>
          <w:rFonts w:hint="eastAsia" w:eastAsia="楷体"/>
          <w:b w:val="0"/>
          <w:bCs w:val="0"/>
          <w:spacing w:val="-4"/>
          <w:sz w:val="32"/>
          <w:szCs w:val="32"/>
        </w:rPr>
        <w:t>满意度指标完成情况分析</w:t>
      </w:r>
      <w:r>
        <w:rPr>
          <w:rStyle w:val="19"/>
          <w:rFonts w:hint="eastAsia" w:eastAsia="楷体"/>
          <w:b w:val="0"/>
          <w:bCs w:val="0"/>
          <w:spacing w:val="-4"/>
          <w:sz w:val="32"/>
          <w:szCs w:val="32"/>
        </w:rPr>
        <w:tab/>
      </w:r>
      <w:r>
        <w:rPr>
          <w:rStyle w:val="19"/>
          <w:rFonts w:hint="eastAsia" w:eastAsia="楷体"/>
          <w:b w:val="0"/>
          <w:bCs w:val="0"/>
          <w:spacing w:val="-4"/>
          <w:sz w:val="32"/>
          <w:szCs w:val="32"/>
        </w:rPr>
        <w:t>满意度指标</w:t>
      </w:r>
      <w:r>
        <w:rPr>
          <w:rStyle w:val="19"/>
          <w:rFonts w:hint="eastAsia" w:eastAsia="楷体"/>
          <w:b w:val="0"/>
          <w:bCs w:val="0"/>
          <w:spacing w:val="-4"/>
          <w:sz w:val="32"/>
          <w:szCs w:val="32"/>
        </w:rPr>
        <w:tab/>
      </w:r>
      <w:r>
        <w:rPr>
          <w:rStyle w:val="19"/>
          <w:rFonts w:hint="eastAsia" w:eastAsia="楷体"/>
          <w:b w:val="0"/>
          <w:bCs w:val="0"/>
          <w:spacing w:val="-4"/>
          <w:sz w:val="32"/>
          <w:szCs w:val="32"/>
        </w:rPr>
        <w:t>使用科室人员满意度</w:t>
      </w:r>
      <w:r>
        <w:rPr>
          <w:rStyle w:val="19"/>
          <w:rFonts w:hint="eastAsia" w:eastAsia="楷体"/>
          <w:b w:val="0"/>
          <w:bCs w:val="0"/>
          <w:spacing w:val="-4"/>
          <w:sz w:val="32"/>
          <w:szCs w:val="32"/>
        </w:rPr>
        <w:tab/>
      </w:r>
      <w:r>
        <w:rPr>
          <w:rStyle w:val="19"/>
          <w:rFonts w:hint="eastAsia" w:eastAsia="楷体"/>
          <w:b w:val="0"/>
          <w:bCs w:val="0"/>
          <w:spacing w:val="-4"/>
          <w:sz w:val="32"/>
          <w:szCs w:val="32"/>
        </w:rPr>
        <w:t>社会公众或服务对象对项目实施效果的满意程度。</w:t>
      </w:r>
      <w:r>
        <w:rPr>
          <w:rStyle w:val="19"/>
          <w:rFonts w:hint="eastAsia" w:eastAsia="楷体"/>
          <w:b w:val="0"/>
          <w:bCs w:val="0"/>
          <w:spacing w:val="-4"/>
          <w:sz w:val="32"/>
          <w:szCs w:val="32"/>
        </w:rPr>
        <w:tab/>
      </w:r>
      <w:r>
        <w:rPr>
          <w:rStyle w:val="19"/>
          <w:rFonts w:hint="eastAsia" w:eastAsia="楷体"/>
          <w:b w:val="0"/>
          <w:bCs w:val="0"/>
          <w:spacing w:val="-4"/>
          <w:sz w:val="32"/>
          <w:szCs w:val="32"/>
        </w:rPr>
        <w:t>社会公众或服务对象是指因该项目实施而受到影响的部门（单位）、群体或个人。一般采取社会调查的方式。</w:t>
      </w:r>
      <w:r>
        <w:rPr>
          <w:rFonts w:hint="eastAsia" w:eastAsia="楷体"/>
          <w:b w:val="0"/>
          <w:bCs w:val="0"/>
          <w:spacing w:val="-4"/>
          <w:sz w:val="32"/>
          <w:szCs w:val="32"/>
        </w:rPr>
        <w:br w:type="textWrapping"/>
      </w:r>
      <w:r>
        <w:rPr>
          <w:rStyle w:val="19"/>
          <w:rFonts w:hint="eastAsia" w:eastAsia="楷体"/>
          <w:b w:val="0"/>
          <w:bCs w:val="0"/>
          <w:spacing w:val="-4"/>
          <w:sz w:val="32"/>
          <w:szCs w:val="32"/>
        </w:rPr>
        <w:t>3.评价方法</w:t>
      </w:r>
      <w:r>
        <w:rPr>
          <w:rFonts w:hint="eastAsia" w:eastAsia="楷体"/>
          <w:b w:val="0"/>
          <w:bCs w:val="0"/>
          <w:spacing w:val="-4"/>
          <w:sz w:val="32"/>
          <w:szCs w:val="32"/>
        </w:rPr>
        <w:br w:type="textWrapping"/>
      </w:r>
      <w:r>
        <w:rPr>
          <w:rStyle w:val="19"/>
          <w:rFonts w:hint="eastAsia" w:eastAsia="楷体"/>
          <w:b w:val="0"/>
          <w:bCs w:val="0"/>
          <w:spacing w:val="-4"/>
          <w:sz w:val="32"/>
          <w:szCs w:val="32"/>
        </w:rPr>
        <w:t>《关于印发</w:t>
      </w:r>
      <w:r>
        <w:rPr>
          <w:rStyle w:val="19"/>
          <w:rFonts w:hint="eastAsia" w:eastAsia="楷体"/>
          <w:b w:val="0"/>
          <w:bCs w:val="0"/>
          <w:spacing w:val="-4"/>
          <w:sz w:val="32"/>
          <w:szCs w:val="32"/>
          <w:lang w:eastAsia="zh-CN"/>
        </w:rPr>
        <w:t>〈</w:t>
      </w:r>
      <w:r>
        <w:rPr>
          <w:rStyle w:val="19"/>
          <w:rFonts w:hint="eastAsia" w:eastAsia="楷体"/>
          <w:b w:val="0"/>
          <w:bCs w:val="0"/>
          <w:spacing w:val="-4"/>
          <w:sz w:val="32"/>
          <w:szCs w:val="32"/>
        </w:rPr>
        <w:t>项目支出绩效评价管理办法</w:t>
      </w:r>
      <w:r>
        <w:rPr>
          <w:rStyle w:val="19"/>
          <w:rFonts w:hint="eastAsia" w:eastAsia="楷体"/>
          <w:b w:val="0"/>
          <w:bCs w:val="0"/>
          <w:spacing w:val="-4"/>
          <w:sz w:val="32"/>
          <w:szCs w:val="32"/>
          <w:lang w:eastAsia="zh-CN"/>
        </w:rPr>
        <w:t>〉的通知》</w:t>
      </w:r>
      <w:r>
        <w:rPr>
          <w:rStyle w:val="19"/>
          <w:rFonts w:hint="eastAsia" w:eastAsia="楷体"/>
          <w:b w:val="0"/>
          <w:bCs w:val="0"/>
          <w:spacing w:val="-4"/>
          <w:sz w:val="32"/>
          <w:szCs w:val="32"/>
        </w:rPr>
        <w:t>（财预〔2020〕10号）文件指出部门评价的方法主要包括成本效益分析法、比较法、因素分析法、最低成本法、公众评判法、标杆管理法等。</w:t>
      </w:r>
      <w:r>
        <w:rPr>
          <w:rFonts w:hint="eastAsia" w:eastAsia="楷体"/>
          <w:b w:val="0"/>
          <w:bCs w:val="0"/>
          <w:spacing w:val="-4"/>
          <w:sz w:val="32"/>
          <w:szCs w:val="32"/>
        </w:rPr>
        <w:br w:type="textWrapping"/>
      </w:r>
      <w:r>
        <w:rPr>
          <w:rStyle w:val="19"/>
          <w:rFonts w:hint="eastAsia" w:eastAsia="楷体"/>
          <w:b w:val="0"/>
          <w:bCs w:val="0"/>
          <w:spacing w:val="-4"/>
          <w:sz w:val="32"/>
          <w:szCs w:val="32"/>
        </w:rPr>
        <w:t>（1）成本效益分析法。是指将投入与产出、效益进行关联性分析的方法。</w:t>
      </w:r>
      <w:r>
        <w:rPr>
          <w:rFonts w:hint="eastAsia" w:eastAsia="楷体"/>
          <w:b w:val="0"/>
          <w:bCs w:val="0"/>
          <w:spacing w:val="-4"/>
          <w:sz w:val="32"/>
          <w:szCs w:val="32"/>
        </w:rPr>
        <w:br w:type="textWrapping"/>
      </w:r>
      <w:r>
        <w:rPr>
          <w:rStyle w:val="19"/>
          <w:rFonts w:hint="eastAsia" w:eastAsia="楷体"/>
          <w:b w:val="0"/>
          <w:bCs w:val="0"/>
          <w:spacing w:val="-4"/>
          <w:sz w:val="32"/>
          <w:szCs w:val="32"/>
        </w:rPr>
        <w:t>（2）比较法。是指将实施情况与绩效目标、历史情况、不同部门和地区同类支出情况进行比较的方法。</w:t>
      </w:r>
      <w:r>
        <w:rPr>
          <w:rFonts w:hint="eastAsia" w:eastAsia="楷体"/>
          <w:b w:val="0"/>
          <w:bCs w:val="0"/>
          <w:spacing w:val="-4"/>
          <w:sz w:val="32"/>
          <w:szCs w:val="32"/>
        </w:rPr>
        <w:br w:type="textWrapping"/>
      </w:r>
      <w:r>
        <w:rPr>
          <w:rStyle w:val="19"/>
          <w:rFonts w:hint="eastAsia" w:eastAsia="楷体"/>
          <w:b w:val="0"/>
          <w:bCs w:val="0"/>
          <w:spacing w:val="-4"/>
          <w:sz w:val="32"/>
          <w:szCs w:val="32"/>
        </w:rPr>
        <w:t>（3）因素分析法。是指综合分析影响绩效目标实现、实施效果的内外部因素的方法。</w:t>
      </w:r>
      <w:r>
        <w:rPr>
          <w:rFonts w:hint="eastAsia" w:eastAsia="楷体"/>
          <w:b w:val="0"/>
          <w:bCs w:val="0"/>
          <w:spacing w:val="-4"/>
          <w:sz w:val="32"/>
          <w:szCs w:val="32"/>
        </w:rPr>
        <w:br w:type="textWrapping"/>
      </w:r>
      <w:r>
        <w:rPr>
          <w:rStyle w:val="19"/>
          <w:rFonts w:hint="eastAsia" w:eastAsia="楷体"/>
          <w:b w:val="0"/>
          <w:bCs w:val="0"/>
          <w:spacing w:val="-4"/>
          <w:sz w:val="32"/>
          <w:szCs w:val="32"/>
        </w:rPr>
        <w:t>（4）最低成本法。是指在绩效目标确定的前提下，成本最小者为优的方法。</w:t>
      </w:r>
      <w:r>
        <w:rPr>
          <w:rFonts w:hint="eastAsia" w:eastAsia="楷体"/>
          <w:b w:val="0"/>
          <w:bCs w:val="0"/>
          <w:spacing w:val="-4"/>
          <w:sz w:val="32"/>
          <w:szCs w:val="32"/>
        </w:rPr>
        <w:br w:type="textWrapping"/>
      </w:r>
      <w:r>
        <w:rPr>
          <w:rStyle w:val="19"/>
          <w:rFonts w:hint="eastAsia" w:eastAsia="楷体"/>
          <w:b w:val="0"/>
          <w:bCs w:val="0"/>
          <w:spacing w:val="-4"/>
          <w:sz w:val="32"/>
          <w:szCs w:val="32"/>
        </w:rPr>
        <w:t>（5）公众评判法。是指通过专家评估、公众问卷及抽样调查等方式进行评判的方法。</w:t>
      </w:r>
      <w:r>
        <w:rPr>
          <w:rFonts w:hint="eastAsia" w:eastAsia="楷体"/>
          <w:b w:val="0"/>
          <w:bCs w:val="0"/>
          <w:spacing w:val="-4"/>
          <w:sz w:val="32"/>
          <w:szCs w:val="32"/>
        </w:rPr>
        <w:br w:type="textWrapping"/>
      </w:r>
      <w:r>
        <w:rPr>
          <w:rStyle w:val="19"/>
          <w:rFonts w:hint="eastAsia" w:eastAsia="楷体"/>
          <w:b w:val="0"/>
          <w:bCs w:val="0"/>
          <w:spacing w:val="-4"/>
          <w:sz w:val="32"/>
          <w:szCs w:val="32"/>
        </w:rPr>
        <w:t>（6）标杆管理法。是指以国内外同行业中较高的绩效水平为标杆进行评判的方法。</w:t>
      </w:r>
      <w:r>
        <w:rPr>
          <w:rFonts w:hint="eastAsia" w:eastAsia="楷体"/>
          <w:b w:val="0"/>
          <w:bCs w:val="0"/>
          <w:spacing w:val="-4"/>
          <w:sz w:val="32"/>
          <w:szCs w:val="32"/>
        </w:rPr>
        <w:br w:type="textWrapping"/>
      </w:r>
      <w:r>
        <w:rPr>
          <w:rStyle w:val="19"/>
          <w:rFonts w:hint="eastAsia" w:eastAsia="楷体"/>
          <w:b w:val="0"/>
          <w:bCs w:val="0"/>
          <w:spacing w:val="-4"/>
          <w:sz w:val="32"/>
          <w:szCs w:val="32"/>
        </w:rPr>
        <w:t>（7）其他评价方法。</w:t>
      </w:r>
      <w:r>
        <w:rPr>
          <w:rFonts w:hint="eastAsia" w:eastAsia="楷体"/>
          <w:b w:val="0"/>
          <w:bCs w:val="0"/>
          <w:spacing w:val="-4"/>
          <w:sz w:val="32"/>
          <w:szCs w:val="32"/>
        </w:rPr>
        <w:br w:type="textWrapping"/>
      </w:r>
      <w:r>
        <w:rPr>
          <w:rStyle w:val="19"/>
          <w:rFonts w:hint="eastAsia" w:eastAsia="楷体"/>
          <w:b w:val="0"/>
          <w:bCs w:val="0"/>
          <w:spacing w:val="-4"/>
          <w:sz w:val="32"/>
          <w:szCs w:val="32"/>
        </w:rPr>
        <w:t>根据本项目关于紧急下达新型冠状病毒感染</w:t>
      </w:r>
      <w:r>
        <w:rPr>
          <w:rStyle w:val="19"/>
          <w:rFonts w:hint="eastAsia" w:eastAsia="楷体"/>
          <w:b w:val="0"/>
          <w:bCs w:val="0"/>
          <w:spacing w:val="-4"/>
          <w:sz w:val="32"/>
          <w:szCs w:val="32"/>
          <w:lang w:eastAsia="zh-CN"/>
        </w:rPr>
        <w:t>疫情</w:t>
      </w:r>
      <w:r>
        <w:rPr>
          <w:rStyle w:val="19"/>
          <w:rFonts w:hint="eastAsia" w:eastAsia="楷体"/>
          <w:b w:val="0"/>
          <w:bCs w:val="0"/>
          <w:spacing w:val="-4"/>
          <w:sz w:val="32"/>
          <w:szCs w:val="32"/>
        </w:rPr>
        <w:t>应急救治能力提升项目中央预算内投资计划的通知特点，本次评价主要</w:t>
      </w:r>
      <w:r>
        <w:rPr>
          <w:rStyle w:val="19"/>
          <w:rFonts w:hint="eastAsia" w:eastAsia="楷体"/>
          <w:b w:val="0"/>
          <w:bCs w:val="0"/>
          <w:spacing w:val="-4"/>
          <w:sz w:val="32"/>
          <w:szCs w:val="32"/>
          <w:lang w:eastAsia="zh-CN"/>
        </w:rPr>
        <w:t>采取</w:t>
      </w:r>
      <w:r>
        <w:rPr>
          <w:rStyle w:val="19"/>
          <w:rFonts w:hint="eastAsia" w:eastAsia="楷体"/>
          <w:b w:val="0"/>
          <w:bCs w:val="0"/>
          <w:spacing w:val="-4"/>
          <w:sz w:val="32"/>
          <w:szCs w:val="32"/>
        </w:rPr>
        <w:t>比较法和公众评判法，对项目总预算和明细预算的内容、标准、计划是否经济合理进行深入分析，以考察实际产出和效益是否达到预期。</w:t>
      </w:r>
      <w:r>
        <w:rPr>
          <w:rFonts w:hint="eastAsia" w:eastAsia="楷体"/>
          <w:b w:val="0"/>
          <w:bCs w:val="0"/>
          <w:spacing w:val="-4"/>
          <w:sz w:val="32"/>
          <w:szCs w:val="32"/>
        </w:rPr>
        <w:br w:type="textWrapping"/>
      </w:r>
      <w:r>
        <w:rPr>
          <w:rStyle w:val="19"/>
          <w:rFonts w:hint="eastAsia" w:eastAsia="楷体"/>
          <w:b w:val="0"/>
          <w:bCs w:val="0"/>
          <w:spacing w:val="-4"/>
          <w:sz w:val="32"/>
          <w:szCs w:val="32"/>
        </w:rPr>
        <w:t>4.评价标准</w:t>
      </w:r>
      <w:r>
        <w:rPr>
          <w:rFonts w:hint="eastAsia" w:eastAsia="楷体"/>
          <w:b w:val="0"/>
          <w:bCs w:val="0"/>
          <w:spacing w:val="-4"/>
          <w:sz w:val="32"/>
          <w:szCs w:val="32"/>
        </w:rPr>
        <w:br w:type="textWrapping"/>
      </w:r>
      <w:r>
        <w:rPr>
          <w:rStyle w:val="19"/>
          <w:rFonts w:hint="eastAsia" w:eastAsia="楷体"/>
          <w:b w:val="0"/>
          <w:bCs w:val="0"/>
          <w:spacing w:val="-4"/>
          <w:sz w:val="32"/>
          <w:szCs w:val="32"/>
        </w:rPr>
        <w:t>绩效评价标准主要包括计划标准、行业标准、历史标准等，用于对绩效指标完成情况进行比较。</w:t>
      </w:r>
      <w:r>
        <w:rPr>
          <w:rFonts w:hint="eastAsia" w:eastAsia="楷体"/>
          <w:b w:val="0"/>
          <w:bCs w:val="0"/>
          <w:spacing w:val="-4"/>
          <w:sz w:val="32"/>
          <w:szCs w:val="32"/>
        </w:rPr>
        <w:br w:type="textWrapping"/>
      </w:r>
      <w:r>
        <w:rPr>
          <w:rStyle w:val="19"/>
          <w:rFonts w:hint="eastAsia" w:eastAsia="楷体"/>
          <w:b w:val="0"/>
          <w:bCs w:val="0"/>
          <w:spacing w:val="-4"/>
          <w:sz w:val="32"/>
          <w:szCs w:val="32"/>
        </w:rPr>
        <w:t>（1）计划标准。指以预先制定的目标、计划、预算、定额等作为评价标准。</w:t>
      </w:r>
      <w:r>
        <w:rPr>
          <w:rFonts w:hint="eastAsia" w:eastAsia="楷体"/>
          <w:b w:val="0"/>
          <w:bCs w:val="0"/>
          <w:spacing w:val="-4"/>
          <w:sz w:val="32"/>
          <w:szCs w:val="32"/>
        </w:rPr>
        <w:br w:type="textWrapping"/>
      </w:r>
      <w:r>
        <w:rPr>
          <w:rStyle w:val="19"/>
          <w:rFonts w:hint="eastAsia" w:eastAsia="楷体"/>
          <w:b w:val="0"/>
          <w:bCs w:val="0"/>
          <w:spacing w:val="-4"/>
          <w:sz w:val="32"/>
          <w:szCs w:val="32"/>
        </w:rPr>
        <w:t>（2）行业标准。指参照国家公布的行业指标数据制定的评价标准。</w:t>
      </w:r>
      <w:r>
        <w:rPr>
          <w:rFonts w:hint="eastAsia" w:eastAsia="楷体"/>
          <w:b w:val="0"/>
          <w:bCs w:val="0"/>
          <w:spacing w:val="-4"/>
          <w:sz w:val="32"/>
          <w:szCs w:val="32"/>
        </w:rPr>
        <w:br w:type="textWrapping"/>
      </w:r>
      <w:r>
        <w:rPr>
          <w:rStyle w:val="19"/>
          <w:rFonts w:hint="eastAsia" w:eastAsia="楷体"/>
          <w:b w:val="0"/>
          <w:bCs w:val="0"/>
          <w:spacing w:val="-4"/>
          <w:sz w:val="32"/>
          <w:szCs w:val="32"/>
        </w:rPr>
        <w:t>（3）历史标准。指参照历史数据制定的评价标准，为体现绩效改进的原则，在可实现的条件下应当确定相对较高的评价标准。</w:t>
      </w:r>
      <w:r>
        <w:rPr>
          <w:rFonts w:hint="eastAsia" w:eastAsia="楷体"/>
          <w:b w:val="0"/>
          <w:bCs w:val="0"/>
          <w:spacing w:val="-4"/>
          <w:sz w:val="32"/>
          <w:szCs w:val="32"/>
        </w:rPr>
        <w:br w:type="textWrapping"/>
      </w:r>
      <w:r>
        <w:rPr>
          <w:rStyle w:val="19"/>
          <w:rFonts w:hint="eastAsia" w:eastAsia="楷体"/>
          <w:b w:val="0"/>
          <w:bCs w:val="0"/>
          <w:spacing w:val="-4"/>
          <w:sz w:val="32"/>
          <w:szCs w:val="32"/>
        </w:rPr>
        <w:t>在上述评价标准的基础上，本次评价依据以下文件为重要指导和准绳：</w:t>
      </w:r>
      <w:r>
        <w:rPr>
          <w:rFonts w:hint="eastAsia" w:eastAsia="楷体"/>
          <w:b w:val="0"/>
          <w:bCs w:val="0"/>
          <w:spacing w:val="-4"/>
          <w:sz w:val="32"/>
          <w:szCs w:val="32"/>
        </w:rPr>
        <w:br w:type="textWrapping"/>
      </w:r>
      <w:r>
        <w:rPr>
          <w:rStyle w:val="19"/>
          <w:rFonts w:hint="eastAsia" w:eastAsia="楷体"/>
          <w:b w:val="0"/>
          <w:bCs w:val="0"/>
          <w:spacing w:val="-4"/>
          <w:sz w:val="32"/>
          <w:szCs w:val="32"/>
        </w:rPr>
        <w:t>·</w:t>
      </w:r>
      <w:r>
        <w:rPr>
          <w:rStyle w:val="19"/>
          <w:rFonts w:hint="eastAsia" w:eastAsia="楷体"/>
          <w:b w:val="0"/>
          <w:bCs w:val="0"/>
          <w:spacing w:val="-4"/>
          <w:sz w:val="32"/>
          <w:szCs w:val="32"/>
          <w:lang w:eastAsia="zh-CN"/>
        </w:rPr>
        <w:t>《中共中央 国务院</w:t>
      </w:r>
      <w:r>
        <w:rPr>
          <w:rStyle w:val="19"/>
          <w:rFonts w:hint="eastAsia" w:eastAsia="楷体"/>
          <w:b w:val="0"/>
          <w:bCs w:val="0"/>
          <w:spacing w:val="-4"/>
          <w:sz w:val="32"/>
          <w:szCs w:val="32"/>
        </w:rPr>
        <w:t>关于全面实施预算绩效管理的意见》（中发〔2018〕34号）</w:t>
      </w:r>
      <w:r>
        <w:rPr>
          <w:rFonts w:hint="eastAsia" w:eastAsia="楷体"/>
          <w:b w:val="0"/>
          <w:bCs w:val="0"/>
          <w:spacing w:val="-4"/>
          <w:sz w:val="32"/>
          <w:szCs w:val="32"/>
        </w:rPr>
        <w:br w:type="textWrapping"/>
      </w:r>
      <w:r>
        <w:rPr>
          <w:rStyle w:val="19"/>
          <w:rFonts w:hint="eastAsia" w:eastAsia="楷体"/>
          <w:b w:val="0"/>
          <w:bCs w:val="0"/>
          <w:spacing w:val="-4"/>
          <w:sz w:val="32"/>
          <w:szCs w:val="32"/>
        </w:rPr>
        <w:t>·《关于印发</w:t>
      </w:r>
      <w:r>
        <w:rPr>
          <w:rStyle w:val="19"/>
          <w:rFonts w:hint="eastAsia" w:eastAsia="楷体"/>
          <w:b w:val="0"/>
          <w:bCs w:val="0"/>
          <w:spacing w:val="-4"/>
          <w:sz w:val="32"/>
          <w:szCs w:val="32"/>
          <w:lang w:eastAsia="zh-CN"/>
        </w:rPr>
        <w:t>〈</w:t>
      </w:r>
      <w:r>
        <w:rPr>
          <w:rStyle w:val="19"/>
          <w:rFonts w:hint="eastAsia" w:eastAsia="楷体"/>
          <w:b w:val="0"/>
          <w:bCs w:val="0"/>
          <w:spacing w:val="-4"/>
          <w:sz w:val="32"/>
          <w:szCs w:val="32"/>
        </w:rPr>
        <w:t>乌鲁木齐市本级部门预算绩效目标管理暂行办法</w:t>
      </w:r>
      <w:r>
        <w:rPr>
          <w:rStyle w:val="19"/>
          <w:rFonts w:hint="eastAsia" w:eastAsia="楷体"/>
          <w:b w:val="0"/>
          <w:bCs w:val="0"/>
          <w:spacing w:val="-4"/>
          <w:sz w:val="32"/>
          <w:szCs w:val="32"/>
          <w:lang w:eastAsia="zh-CN"/>
        </w:rPr>
        <w:t>〉的通知》</w:t>
      </w:r>
      <w:r>
        <w:rPr>
          <w:rStyle w:val="19"/>
          <w:rFonts w:hint="eastAsia" w:eastAsia="楷体"/>
          <w:b w:val="0"/>
          <w:bCs w:val="0"/>
          <w:spacing w:val="-4"/>
          <w:sz w:val="32"/>
          <w:szCs w:val="32"/>
        </w:rPr>
        <w:t>（乌财预〔2018〕56号）</w:t>
      </w:r>
      <w:r>
        <w:rPr>
          <w:rFonts w:hint="eastAsia" w:eastAsia="楷体"/>
          <w:b w:val="0"/>
          <w:bCs w:val="0"/>
          <w:spacing w:val="-4"/>
          <w:sz w:val="32"/>
          <w:szCs w:val="32"/>
        </w:rPr>
        <w:br w:type="textWrapping"/>
      </w:r>
      <w:r>
        <w:rPr>
          <w:rStyle w:val="19"/>
          <w:rFonts w:hint="eastAsia" w:eastAsia="楷体"/>
          <w:b w:val="0"/>
          <w:bCs w:val="0"/>
          <w:spacing w:val="-4"/>
          <w:sz w:val="32"/>
          <w:szCs w:val="32"/>
        </w:rPr>
        <w:t>·《关于做好2019年部门预算项目支出绩效目标管理有关事宜的通知》（乌财预〔2018〕76号）</w:t>
      </w:r>
      <w:r>
        <w:rPr>
          <w:rFonts w:hint="eastAsia" w:eastAsia="楷体"/>
          <w:b w:val="0"/>
          <w:bCs w:val="0"/>
          <w:spacing w:val="-4"/>
          <w:sz w:val="32"/>
          <w:szCs w:val="32"/>
        </w:rPr>
        <w:br w:type="textWrapping"/>
      </w:r>
      <w:r>
        <w:rPr>
          <w:rStyle w:val="19"/>
          <w:rFonts w:hint="eastAsia" w:eastAsia="楷体"/>
          <w:b w:val="0"/>
          <w:bCs w:val="0"/>
          <w:spacing w:val="-4"/>
          <w:sz w:val="32"/>
          <w:szCs w:val="32"/>
        </w:rPr>
        <w:t>·《项目支出绩效评价管理办法》（财预〔2020〕10号）</w:t>
      </w:r>
      <w:r>
        <w:rPr>
          <w:rFonts w:hint="eastAsia" w:eastAsia="楷体"/>
          <w:b w:val="0"/>
          <w:bCs w:val="0"/>
          <w:spacing w:val="-4"/>
          <w:sz w:val="32"/>
          <w:szCs w:val="32"/>
        </w:rPr>
        <w:br w:type="textWrapping"/>
      </w:r>
      <w:r>
        <w:rPr>
          <w:rStyle w:val="19"/>
          <w:rFonts w:hint="eastAsia" w:eastAsia="楷体"/>
          <w:b w:val="0"/>
          <w:bCs w:val="0"/>
          <w:spacing w:val="-4"/>
          <w:sz w:val="32"/>
          <w:szCs w:val="32"/>
        </w:rPr>
        <w:t>·《关于紧急下达2023年新型冠状病毒感染</w:t>
      </w:r>
      <w:r>
        <w:rPr>
          <w:rStyle w:val="19"/>
          <w:rFonts w:hint="eastAsia" w:eastAsia="楷体"/>
          <w:b w:val="0"/>
          <w:bCs w:val="0"/>
          <w:spacing w:val="-4"/>
          <w:sz w:val="32"/>
          <w:szCs w:val="32"/>
          <w:lang w:eastAsia="zh-CN"/>
        </w:rPr>
        <w:t>疫情</w:t>
      </w:r>
      <w:r>
        <w:rPr>
          <w:rStyle w:val="19"/>
          <w:rFonts w:hint="eastAsia" w:eastAsia="楷体"/>
          <w:b w:val="0"/>
          <w:bCs w:val="0"/>
          <w:spacing w:val="-4"/>
          <w:sz w:val="32"/>
          <w:szCs w:val="32"/>
        </w:rPr>
        <w:t>应急救治能力提升项目中央基建投资预算的通知》（乌财建〔2023〕53号）</w:t>
      </w:r>
      <w:r>
        <w:rPr>
          <w:rFonts w:hint="eastAsia" w:eastAsia="楷体"/>
          <w:b w:val="0"/>
          <w:bCs w:val="0"/>
          <w:spacing w:val="-4"/>
          <w:sz w:val="32"/>
          <w:szCs w:val="32"/>
        </w:rPr>
        <w:br w:type="textWrapping"/>
      </w:r>
      <w:r>
        <w:rPr>
          <w:rStyle w:val="19"/>
          <w:rFonts w:hint="eastAsia" w:eastAsia="楷体"/>
          <w:b w:val="0"/>
          <w:bCs w:val="0"/>
          <w:spacing w:val="-4"/>
          <w:sz w:val="32"/>
          <w:szCs w:val="32"/>
        </w:rPr>
        <w:t>·《关于紧急下达新型冠状病毒感染</w:t>
      </w:r>
      <w:r>
        <w:rPr>
          <w:rStyle w:val="19"/>
          <w:rFonts w:hint="eastAsia" w:eastAsia="楷体"/>
          <w:b w:val="0"/>
          <w:bCs w:val="0"/>
          <w:spacing w:val="-4"/>
          <w:sz w:val="32"/>
          <w:szCs w:val="32"/>
          <w:lang w:eastAsia="zh-CN"/>
        </w:rPr>
        <w:t>疫情</w:t>
      </w:r>
      <w:r>
        <w:rPr>
          <w:rStyle w:val="19"/>
          <w:rFonts w:hint="eastAsia" w:eastAsia="楷体"/>
          <w:b w:val="0"/>
          <w:bCs w:val="0"/>
          <w:spacing w:val="-4"/>
          <w:sz w:val="32"/>
          <w:szCs w:val="32"/>
        </w:rPr>
        <w:t>应急救治能力提升项目中央预算内投资计划的通知》（乌发改社会〔2023〕43号）</w:t>
      </w:r>
      <w:r>
        <w:rPr>
          <w:rFonts w:hint="eastAsia" w:eastAsia="楷体"/>
          <w:b w:val="0"/>
          <w:bCs w:val="0"/>
          <w:spacing w:val="-4"/>
          <w:sz w:val="32"/>
          <w:szCs w:val="32"/>
        </w:rPr>
        <w:br w:type="textWrapping"/>
      </w:r>
      <w:r>
        <w:rPr>
          <w:rStyle w:val="19"/>
          <w:rFonts w:hint="eastAsia" w:eastAsia="楷体"/>
          <w:b w:val="0"/>
          <w:bCs w:val="0"/>
          <w:spacing w:val="-4"/>
          <w:sz w:val="32"/>
          <w:szCs w:val="32"/>
        </w:rPr>
        <w:t>·《中华人民共和国政府采购法》</w:t>
      </w:r>
      <w:r>
        <w:rPr>
          <w:rFonts w:hint="eastAsia" w:eastAsia="楷体"/>
          <w:b w:val="0"/>
          <w:bCs w:val="0"/>
          <w:spacing w:val="-4"/>
          <w:sz w:val="32"/>
          <w:szCs w:val="32"/>
        </w:rPr>
        <w:br w:type="textWrapping"/>
      </w:r>
      <w:r>
        <w:rPr>
          <w:rStyle w:val="19"/>
          <w:rFonts w:hint="eastAsia" w:eastAsia="楷体"/>
          <w:b w:val="0"/>
          <w:bCs w:val="0"/>
          <w:spacing w:val="-4"/>
          <w:sz w:val="32"/>
          <w:szCs w:val="32"/>
        </w:rPr>
        <w:t>·《乌鲁木齐市财政专项资金使用跟踪反馈管理暂行办法》（乌财预〔2018〕41号）</w:t>
      </w:r>
    </w:p>
    <w:p>
      <w:pPr>
        <w:spacing w:line="540" w:lineRule="exact"/>
        <w:ind w:firstLine="627" w:firstLineChars="200"/>
        <w:rPr>
          <w:rStyle w:val="19"/>
          <w:rFonts w:eastAsia="楷体"/>
          <w:b w:val="0"/>
          <w:bCs w:val="0"/>
          <w:spacing w:val="-4"/>
          <w:sz w:val="32"/>
          <w:szCs w:val="32"/>
        </w:rPr>
      </w:pPr>
      <w:r>
        <w:rPr>
          <w:rStyle w:val="19"/>
          <w:rFonts w:hint="eastAsia" w:ascii="楷体" w:hAnsi="楷体" w:eastAsia="楷体"/>
          <w:spacing w:val="-4"/>
          <w:sz w:val="32"/>
          <w:szCs w:val="32"/>
        </w:rPr>
        <w:t>（三）绩效评价工作过程</w:t>
      </w:r>
      <w:r>
        <w:rPr>
          <w:rFonts w:hint="eastAsia" w:eastAsia="楷体"/>
          <w:b w:val="0"/>
          <w:bCs w:val="0"/>
          <w:spacing w:val="-4"/>
          <w:sz w:val="32"/>
          <w:szCs w:val="32"/>
        </w:rPr>
        <w:br w:type="textWrapping"/>
      </w:r>
      <w:r>
        <w:rPr>
          <w:rStyle w:val="19"/>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w:t>
      </w:r>
      <w:r>
        <w:rPr>
          <w:rStyle w:val="19"/>
          <w:rFonts w:hint="eastAsia" w:eastAsia="楷体"/>
          <w:b w:val="0"/>
          <w:bCs w:val="0"/>
          <w:spacing w:val="-4"/>
          <w:sz w:val="32"/>
          <w:szCs w:val="32"/>
          <w:lang w:eastAsia="zh-CN"/>
        </w:rPr>
        <w:t>评估</w:t>
      </w:r>
      <w:r>
        <w:rPr>
          <w:rStyle w:val="19"/>
          <w:rFonts w:hint="eastAsia" w:eastAsia="楷体"/>
          <w:b w:val="0"/>
          <w:bCs w:val="0"/>
          <w:spacing w:val="-4"/>
          <w:sz w:val="32"/>
          <w:szCs w:val="32"/>
        </w:rPr>
        <w:t>组制定了评价指标体系、评分标准、评价方法和相关的工作程序及步骤，形成评价初步方案</w:t>
      </w:r>
      <w:r>
        <w:rPr>
          <w:rStyle w:val="19"/>
          <w:rFonts w:hint="eastAsia" w:eastAsia="楷体"/>
          <w:b w:val="0"/>
          <w:bCs w:val="0"/>
          <w:spacing w:val="-4"/>
          <w:sz w:val="32"/>
          <w:szCs w:val="32"/>
          <w:lang w:eastAsia="zh-CN"/>
        </w:rPr>
        <w:t>]</w:t>
      </w:r>
      <w:r>
        <w:rPr>
          <w:rStyle w:val="19"/>
          <w:rFonts w:hint="eastAsia" w:eastAsia="楷体"/>
          <w:b w:val="0"/>
          <w:bCs w:val="0"/>
          <w:spacing w:val="-4"/>
          <w:sz w:val="32"/>
          <w:szCs w:val="32"/>
        </w:rPr>
        <w:t>、材料审核分析、现场核查评价、综合分析评价及报告撰写，评价项目实施情况，展现资金使用效益。</w:t>
      </w:r>
    </w:p>
    <w:p>
      <w:pPr>
        <w:spacing w:line="540" w:lineRule="exact"/>
        <w:ind w:firstLine="624" w:firstLineChars="200"/>
        <w:rPr>
          <w:rStyle w:val="19"/>
          <w:rFonts w:eastAsia="楷体"/>
          <w:b w:val="0"/>
          <w:bCs w:val="0"/>
          <w:spacing w:val="-4"/>
          <w:sz w:val="32"/>
          <w:szCs w:val="32"/>
        </w:rPr>
      </w:pPr>
      <w:r>
        <w:rPr>
          <w:rStyle w:val="19"/>
          <w:rFonts w:hint="eastAsia" w:ascii="黑体" w:hAnsi="黑体" w:eastAsia="黑体"/>
          <w:b w:val="0"/>
          <w:spacing w:val="-4"/>
          <w:sz w:val="32"/>
          <w:szCs w:val="32"/>
        </w:rPr>
        <w:t>三、综合评价情况及评价结论</w:t>
      </w:r>
      <w:r>
        <w:rPr>
          <w:rFonts w:hint="eastAsia" w:eastAsia="楷体"/>
          <w:b w:val="0"/>
          <w:bCs w:val="0"/>
          <w:spacing w:val="-4"/>
          <w:sz w:val="32"/>
          <w:szCs w:val="32"/>
        </w:rPr>
        <w:br w:type="textWrapping"/>
      </w:r>
      <w:r>
        <w:rPr>
          <w:rStyle w:val="19"/>
          <w:rFonts w:hint="eastAsia" w:eastAsia="楷体"/>
          <w:b w:val="0"/>
          <w:bCs w:val="0"/>
          <w:spacing w:val="-4"/>
          <w:sz w:val="32"/>
          <w:szCs w:val="32"/>
        </w:rPr>
        <w:t>（一）评价结论</w:t>
      </w:r>
      <w:r>
        <w:rPr>
          <w:rFonts w:hint="eastAsia" w:eastAsia="楷体"/>
          <w:b w:val="0"/>
          <w:bCs w:val="0"/>
          <w:spacing w:val="-4"/>
          <w:sz w:val="32"/>
          <w:szCs w:val="32"/>
        </w:rPr>
        <w:br w:type="textWrapping"/>
      </w:r>
      <w:r>
        <w:rPr>
          <w:rStyle w:val="19"/>
          <w:rFonts w:hint="eastAsia" w:eastAsia="楷体"/>
          <w:b w:val="0"/>
          <w:bCs w:val="0"/>
          <w:spacing w:val="-4"/>
          <w:sz w:val="32"/>
          <w:szCs w:val="32"/>
        </w:rPr>
        <w:t>结合项目特点，制定符合项目实际的绩效评价指标体系及评分标准，通过数据采集、问卷调查及访谈等形式，对2024年关于紧急下达新型冠状病毒感染</w:t>
      </w:r>
      <w:r>
        <w:rPr>
          <w:rStyle w:val="19"/>
          <w:rFonts w:hint="eastAsia" w:eastAsia="楷体"/>
          <w:b w:val="0"/>
          <w:bCs w:val="0"/>
          <w:spacing w:val="-4"/>
          <w:sz w:val="32"/>
          <w:szCs w:val="32"/>
          <w:lang w:eastAsia="zh-CN"/>
        </w:rPr>
        <w:t>疫情</w:t>
      </w:r>
      <w:r>
        <w:rPr>
          <w:rStyle w:val="19"/>
          <w:rFonts w:hint="eastAsia" w:eastAsia="楷体"/>
          <w:b w:val="0"/>
          <w:bCs w:val="0"/>
          <w:spacing w:val="-4"/>
          <w:sz w:val="32"/>
          <w:szCs w:val="32"/>
        </w:rPr>
        <w:t>应急救治能力提升项目中央预算内投资计划的通知进行客观评价，最终评分结果为：总分为99.44分，绩效评级为“优”[本次绩效评价结果实施百分制和四级分类，其中90（含）-100分为优、80（含）-90分为良、70（含）-80分为中、70分以下为差</w:t>
      </w:r>
      <w:r>
        <w:rPr>
          <w:rStyle w:val="19"/>
          <w:rFonts w:hint="eastAsia" w:eastAsia="楷体"/>
          <w:b w:val="0"/>
          <w:bCs w:val="0"/>
          <w:spacing w:val="-4"/>
          <w:sz w:val="32"/>
          <w:szCs w:val="32"/>
          <w:lang w:eastAsia="zh-CN"/>
        </w:rPr>
        <w:t>]</w:t>
      </w:r>
      <w:r>
        <w:rPr>
          <w:rStyle w:val="19"/>
          <w:rFonts w:hint="eastAsia" w:eastAsia="楷体"/>
          <w:b w:val="0"/>
          <w:bCs w:val="0"/>
          <w:spacing w:val="-4"/>
          <w:sz w:val="32"/>
          <w:szCs w:val="32"/>
        </w:rPr>
        <w:t>。</w:t>
      </w:r>
      <w:r>
        <w:rPr>
          <w:rFonts w:hint="eastAsia" w:eastAsia="楷体"/>
          <w:b w:val="0"/>
          <w:bCs w:val="0"/>
          <w:spacing w:val="-4"/>
          <w:sz w:val="32"/>
          <w:szCs w:val="32"/>
        </w:rPr>
        <w:br w:type="textWrapping"/>
      </w:r>
      <w:r>
        <w:rPr>
          <w:rStyle w:val="19"/>
          <w:rFonts w:hint="eastAsia" w:eastAsia="楷体"/>
          <w:b w:val="0"/>
          <w:bCs w:val="0"/>
          <w:spacing w:val="-4"/>
          <w:sz w:val="32"/>
          <w:szCs w:val="32"/>
        </w:rPr>
        <w:t>项目各部分权重和绩效分值如附表所示：</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项目各部分权重和绩效分值</w:t>
      </w:r>
      <w:r>
        <w:rPr>
          <w:rFonts w:hint="eastAsia" w:eastAsia="楷体"/>
          <w:b w:val="0"/>
          <w:bCs w:val="0"/>
          <w:spacing w:val="-4"/>
          <w:sz w:val="32"/>
          <w:szCs w:val="32"/>
        </w:rPr>
        <w:br w:type="textWrapping"/>
      </w:r>
      <w:r>
        <w:rPr>
          <w:rStyle w:val="19"/>
          <w:rFonts w:hint="eastAsia" w:eastAsia="楷体"/>
          <w:b w:val="0"/>
          <w:bCs w:val="0"/>
          <w:spacing w:val="-4"/>
          <w:sz w:val="32"/>
          <w:szCs w:val="32"/>
        </w:rPr>
        <w:t>一级指标</w:t>
      </w:r>
      <w:r>
        <w:rPr>
          <w:rStyle w:val="19"/>
          <w:rFonts w:hint="eastAsia" w:eastAsia="楷体"/>
          <w:b w:val="0"/>
          <w:bCs w:val="0"/>
          <w:spacing w:val="-4"/>
          <w:sz w:val="32"/>
          <w:szCs w:val="32"/>
        </w:rPr>
        <w:tab/>
      </w:r>
      <w:r>
        <w:rPr>
          <w:rStyle w:val="19"/>
          <w:rFonts w:hint="eastAsia" w:eastAsia="楷体"/>
          <w:b w:val="0"/>
          <w:bCs w:val="0"/>
          <w:spacing w:val="-4"/>
          <w:sz w:val="32"/>
          <w:szCs w:val="32"/>
        </w:rPr>
        <w:t>二级指标</w:t>
      </w:r>
      <w:r>
        <w:rPr>
          <w:rStyle w:val="19"/>
          <w:rFonts w:hint="eastAsia" w:eastAsia="楷体"/>
          <w:b w:val="0"/>
          <w:bCs w:val="0"/>
          <w:spacing w:val="-4"/>
          <w:sz w:val="32"/>
          <w:szCs w:val="32"/>
        </w:rPr>
        <w:tab/>
      </w:r>
      <w:r>
        <w:rPr>
          <w:rStyle w:val="19"/>
          <w:rFonts w:hint="eastAsia" w:eastAsia="楷体"/>
          <w:b w:val="0"/>
          <w:bCs w:val="0"/>
          <w:spacing w:val="-4"/>
          <w:sz w:val="32"/>
          <w:szCs w:val="32"/>
        </w:rPr>
        <w:t>三级指标</w:t>
      </w:r>
      <w:r>
        <w:rPr>
          <w:rStyle w:val="19"/>
          <w:rFonts w:hint="eastAsia" w:eastAsia="楷体"/>
          <w:b w:val="0"/>
          <w:bCs w:val="0"/>
          <w:spacing w:val="-4"/>
          <w:sz w:val="32"/>
          <w:szCs w:val="32"/>
        </w:rPr>
        <w:tab/>
      </w:r>
      <w:r>
        <w:rPr>
          <w:rStyle w:val="19"/>
          <w:rFonts w:hint="eastAsia" w:eastAsia="楷体"/>
          <w:b w:val="0"/>
          <w:bCs w:val="0"/>
          <w:spacing w:val="-4"/>
          <w:sz w:val="32"/>
          <w:szCs w:val="32"/>
        </w:rPr>
        <w:t>分值</w:t>
      </w:r>
      <w:r>
        <w:rPr>
          <w:rStyle w:val="19"/>
          <w:rFonts w:hint="eastAsia" w:eastAsia="楷体"/>
          <w:b w:val="0"/>
          <w:bCs w:val="0"/>
          <w:spacing w:val="-4"/>
          <w:sz w:val="32"/>
          <w:szCs w:val="32"/>
        </w:rPr>
        <w:tab/>
      </w:r>
      <w:r>
        <w:rPr>
          <w:rStyle w:val="19"/>
          <w:rFonts w:hint="eastAsia" w:eastAsia="楷体"/>
          <w:b w:val="0"/>
          <w:bCs w:val="0"/>
          <w:spacing w:val="-4"/>
          <w:sz w:val="32"/>
          <w:szCs w:val="32"/>
        </w:rPr>
        <w:t>得分</w:t>
      </w:r>
      <w:r>
        <w:rPr>
          <w:rStyle w:val="19"/>
          <w:rFonts w:hint="eastAsia" w:eastAsia="楷体"/>
          <w:b w:val="0"/>
          <w:bCs w:val="0"/>
          <w:spacing w:val="-4"/>
          <w:sz w:val="32"/>
          <w:szCs w:val="32"/>
        </w:rPr>
        <w:tab/>
      </w:r>
      <w:r>
        <w:rPr>
          <w:rStyle w:val="19"/>
          <w:rFonts w:hint="eastAsia" w:eastAsia="楷体"/>
          <w:b w:val="0"/>
          <w:bCs w:val="0"/>
          <w:spacing w:val="-4"/>
          <w:sz w:val="32"/>
          <w:szCs w:val="32"/>
        </w:rPr>
        <w:t>得分率</w:t>
      </w:r>
      <w:r>
        <w:rPr>
          <w:rFonts w:hint="eastAsia" w:eastAsia="楷体"/>
          <w:b w:val="0"/>
          <w:bCs w:val="0"/>
          <w:spacing w:val="-4"/>
          <w:sz w:val="32"/>
          <w:szCs w:val="32"/>
        </w:rPr>
        <w:br w:type="textWrapping"/>
      </w:r>
      <w:r>
        <w:rPr>
          <w:rStyle w:val="19"/>
          <w:rFonts w:hint="eastAsia" w:eastAsia="楷体"/>
          <w:b w:val="0"/>
          <w:bCs w:val="0"/>
          <w:spacing w:val="-4"/>
          <w:sz w:val="32"/>
          <w:szCs w:val="32"/>
        </w:rPr>
        <w:t>决策</w:t>
      </w:r>
      <w:r>
        <w:rPr>
          <w:rStyle w:val="19"/>
          <w:rFonts w:hint="eastAsia" w:eastAsia="楷体"/>
          <w:b w:val="0"/>
          <w:bCs w:val="0"/>
          <w:spacing w:val="-4"/>
          <w:sz w:val="32"/>
          <w:szCs w:val="32"/>
        </w:rPr>
        <w:tab/>
      </w:r>
      <w:r>
        <w:rPr>
          <w:rStyle w:val="19"/>
          <w:rFonts w:hint="eastAsia" w:eastAsia="楷体"/>
          <w:b w:val="0"/>
          <w:bCs w:val="0"/>
          <w:spacing w:val="-4"/>
          <w:sz w:val="32"/>
          <w:szCs w:val="32"/>
        </w:rPr>
        <w:t>项目立项</w:t>
      </w:r>
      <w:r>
        <w:rPr>
          <w:rStyle w:val="19"/>
          <w:rFonts w:hint="eastAsia" w:eastAsia="楷体"/>
          <w:b w:val="0"/>
          <w:bCs w:val="0"/>
          <w:spacing w:val="-4"/>
          <w:sz w:val="32"/>
          <w:szCs w:val="32"/>
        </w:rPr>
        <w:tab/>
      </w:r>
      <w:r>
        <w:rPr>
          <w:rStyle w:val="19"/>
          <w:rFonts w:hint="eastAsia" w:eastAsia="楷体"/>
          <w:b w:val="0"/>
          <w:bCs w:val="0"/>
          <w:spacing w:val="-4"/>
          <w:sz w:val="32"/>
          <w:szCs w:val="32"/>
        </w:rPr>
        <w:t>立项依据充分性</w:t>
      </w:r>
      <w:r>
        <w:rPr>
          <w:rStyle w:val="19"/>
          <w:rFonts w:hint="eastAsia" w:eastAsia="楷体"/>
          <w:b w:val="0"/>
          <w:bCs w:val="0"/>
          <w:spacing w:val="-4"/>
          <w:sz w:val="32"/>
          <w:szCs w:val="32"/>
        </w:rPr>
        <w:tab/>
      </w:r>
      <w:r>
        <w:rPr>
          <w:rStyle w:val="19"/>
          <w:rFonts w:hint="eastAsia" w:eastAsia="楷体"/>
          <w:b w:val="0"/>
          <w:bCs w:val="0"/>
          <w:spacing w:val="-4"/>
          <w:sz w:val="32"/>
          <w:szCs w:val="32"/>
        </w:rPr>
        <w:t>4</w:t>
      </w:r>
      <w:r>
        <w:rPr>
          <w:rStyle w:val="19"/>
          <w:rFonts w:hint="eastAsia" w:eastAsia="楷体"/>
          <w:b w:val="0"/>
          <w:bCs w:val="0"/>
          <w:spacing w:val="-4"/>
          <w:sz w:val="32"/>
          <w:szCs w:val="32"/>
        </w:rPr>
        <w:tab/>
      </w:r>
      <w:r>
        <w:rPr>
          <w:rStyle w:val="19"/>
          <w:rFonts w:hint="eastAsia" w:eastAsia="楷体"/>
          <w:b w:val="0"/>
          <w:bCs w:val="0"/>
          <w:spacing w:val="-4"/>
          <w:sz w:val="32"/>
          <w:szCs w:val="32"/>
        </w:rPr>
        <w:t>4</w:t>
      </w:r>
      <w:r>
        <w:rPr>
          <w:rStyle w:val="19"/>
          <w:rFonts w:hint="eastAsia" w:eastAsia="楷体"/>
          <w:b w:val="0"/>
          <w:bCs w:val="0"/>
          <w:spacing w:val="-4"/>
          <w:sz w:val="32"/>
          <w:szCs w:val="32"/>
        </w:rPr>
        <w:tab/>
      </w:r>
      <w:r>
        <w:rPr>
          <w:rStyle w:val="19"/>
          <w:rFonts w:hint="eastAsia" w:eastAsia="楷体"/>
          <w:b w:val="0"/>
          <w:bCs w:val="0"/>
          <w:spacing w:val="-4"/>
          <w:sz w:val="32"/>
          <w:szCs w:val="32"/>
        </w:rPr>
        <w:t>100%</w:t>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立项程序规范性</w:t>
      </w:r>
      <w:r>
        <w:rPr>
          <w:rStyle w:val="19"/>
          <w:rFonts w:hint="eastAsia" w:eastAsia="楷体"/>
          <w:b w:val="0"/>
          <w:bCs w:val="0"/>
          <w:spacing w:val="-4"/>
          <w:sz w:val="32"/>
          <w:szCs w:val="32"/>
        </w:rPr>
        <w:tab/>
      </w:r>
      <w:r>
        <w:rPr>
          <w:rStyle w:val="19"/>
          <w:rFonts w:hint="eastAsia" w:eastAsia="楷体"/>
          <w:b w:val="0"/>
          <w:bCs w:val="0"/>
          <w:spacing w:val="-4"/>
          <w:sz w:val="32"/>
          <w:szCs w:val="32"/>
        </w:rPr>
        <w:t>4</w:t>
      </w:r>
      <w:r>
        <w:rPr>
          <w:rStyle w:val="19"/>
          <w:rFonts w:hint="eastAsia" w:eastAsia="楷体"/>
          <w:b w:val="0"/>
          <w:bCs w:val="0"/>
          <w:spacing w:val="-4"/>
          <w:sz w:val="32"/>
          <w:szCs w:val="32"/>
        </w:rPr>
        <w:tab/>
      </w:r>
      <w:r>
        <w:rPr>
          <w:rStyle w:val="19"/>
          <w:rFonts w:hint="eastAsia" w:eastAsia="楷体"/>
          <w:b w:val="0"/>
          <w:bCs w:val="0"/>
          <w:spacing w:val="-4"/>
          <w:sz w:val="32"/>
          <w:szCs w:val="32"/>
        </w:rPr>
        <w:t>4</w:t>
      </w:r>
      <w:r>
        <w:rPr>
          <w:rStyle w:val="19"/>
          <w:rFonts w:hint="eastAsia" w:eastAsia="楷体"/>
          <w:b w:val="0"/>
          <w:bCs w:val="0"/>
          <w:spacing w:val="-4"/>
          <w:sz w:val="32"/>
          <w:szCs w:val="32"/>
        </w:rPr>
        <w:tab/>
      </w:r>
      <w:r>
        <w:rPr>
          <w:rStyle w:val="19"/>
          <w:rFonts w:hint="eastAsia" w:eastAsia="楷体"/>
          <w:b w:val="0"/>
          <w:bCs w:val="0"/>
          <w:spacing w:val="-4"/>
          <w:sz w:val="32"/>
          <w:szCs w:val="32"/>
        </w:rPr>
        <w:t>100%</w:t>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绩效目标</w:t>
      </w:r>
      <w:r>
        <w:rPr>
          <w:rStyle w:val="19"/>
          <w:rFonts w:hint="eastAsia" w:eastAsia="楷体"/>
          <w:b w:val="0"/>
          <w:bCs w:val="0"/>
          <w:spacing w:val="-4"/>
          <w:sz w:val="32"/>
          <w:szCs w:val="32"/>
        </w:rPr>
        <w:tab/>
      </w:r>
      <w:r>
        <w:rPr>
          <w:rStyle w:val="19"/>
          <w:rFonts w:hint="eastAsia" w:eastAsia="楷体"/>
          <w:b w:val="0"/>
          <w:bCs w:val="0"/>
          <w:spacing w:val="-4"/>
          <w:sz w:val="32"/>
          <w:szCs w:val="32"/>
        </w:rPr>
        <w:t>绩效目标合理性</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100%</w:t>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绩效指标明确性</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100%</w:t>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资金投入</w:t>
      </w:r>
      <w:r>
        <w:rPr>
          <w:rStyle w:val="19"/>
          <w:rFonts w:hint="eastAsia" w:eastAsia="楷体"/>
          <w:b w:val="0"/>
          <w:bCs w:val="0"/>
          <w:spacing w:val="-4"/>
          <w:sz w:val="32"/>
          <w:szCs w:val="32"/>
        </w:rPr>
        <w:tab/>
      </w:r>
      <w:r>
        <w:rPr>
          <w:rStyle w:val="19"/>
          <w:rFonts w:hint="eastAsia" w:eastAsia="楷体"/>
          <w:b w:val="0"/>
          <w:bCs w:val="0"/>
          <w:spacing w:val="-4"/>
          <w:sz w:val="32"/>
          <w:szCs w:val="32"/>
        </w:rPr>
        <w:t>预算编制科学性</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100%</w:t>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资金分配合理性</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100%</w:t>
      </w:r>
      <w:r>
        <w:rPr>
          <w:rFonts w:hint="eastAsia" w:eastAsia="楷体"/>
          <w:b w:val="0"/>
          <w:bCs w:val="0"/>
          <w:spacing w:val="-4"/>
          <w:sz w:val="32"/>
          <w:szCs w:val="32"/>
        </w:rPr>
        <w:br w:type="textWrapping"/>
      </w:r>
      <w:r>
        <w:rPr>
          <w:rStyle w:val="19"/>
          <w:rFonts w:hint="eastAsia" w:eastAsia="楷体"/>
          <w:b w:val="0"/>
          <w:bCs w:val="0"/>
          <w:spacing w:val="-4"/>
          <w:sz w:val="32"/>
          <w:szCs w:val="32"/>
        </w:rPr>
        <w:t>过程</w:t>
      </w:r>
      <w:r>
        <w:rPr>
          <w:rStyle w:val="19"/>
          <w:rFonts w:hint="eastAsia" w:eastAsia="楷体"/>
          <w:b w:val="0"/>
          <w:bCs w:val="0"/>
          <w:spacing w:val="-4"/>
          <w:sz w:val="32"/>
          <w:szCs w:val="32"/>
        </w:rPr>
        <w:tab/>
      </w:r>
      <w:r>
        <w:rPr>
          <w:rStyle w:val="19"/>
          <w:rFonts w:hint="eastAsia" w:eastAsia="楷体"/>
          <w:b w:val="0"/>
          <w:bCs w:val="0"/>
          <w:spacing w:val="-4"/>
          <w:sz w:val="32"/>
          <w:szCs w:val="32"/>
        </w:rPr>
        <w:t>资金管理</w:t>
      </w:r>
      <w:r>
        <w:rPr>
          <w:rStyle w:val="19"/>
          <w:rFonts w:hint="eastAsia" w:eastAsia="楷体"/>
          <w:b w:val="0"/>
          <w:bCs w:val="0"/>
          <w:spacing w:val="-4"/>
          <w:sz w:val="32"/>
          <w:szCs w:val="32"/>
        </w:rPr>
        <w:tab/>
      </w:r>
      <w:r>
        <w:rPr>
          <w:rStyle w:val="19"/>
          <w:rFonts w:hint="eastAsia" w:eastAsia="楷体"/>
          <w:b w:val="0"/>
          <w:bCs w:val="0"/>
          <w:spacing w:val="-4"/>
          <w:sz w:val="32"/>
          <w:szCs w:val="32"/>
        </w:rPr>
        <w:t>资金到位率</w:t>
      </w:r>
      <w:r>
        <w:rPr>
          <w:rStyle w:val="19"/>
          <w:rFonts w:hint="eastAsia" w:eastAsia="楷体"/>
          <w:b w:val="0"/>
          <w:bCs w:val="0"/>
          <w:spacing w:val="-4"/>
          <w:sz w:val="32"/>
          <w:szCs w:val="32"/>
        </w:rPr>
        <w:tab/>
      </w:r>
      <w:r>
        <w:rPr>
          <w:rStyle w:val="19"/>
          <w:rFonts w:hint="eastAsia" w:eastAsia="楷体"/>
          <w:b w:val="0"/>
          <w:bCs w:val="0"/>
          <w:spacing w:val="-4"/>
          <w:sz w:val="32"/>
          <w:szCs w:val="32"/>
        </w:rPr>
        <w:t>5</w:t>
      </w:r>
      <w:r>
        <w:rPr>
          <w:rStyle w:val="19"/>
          <w:rFonts w:hint="eastAsia" w:eastAsia="楷体"/>
          <w:b w:val="0"/>
          <w:bCs w:val="0"/>
          <w:spacing w:val="-4"/>
          <w:sz w:val="32"/>
          <w:szCs w:val="32"/>
        </w:rPr>
        <w:tab/>
      </w:r>
      <w:r>
        <w:rPr>
          <w:rStyle w:val="19"/>
          <w:rFonts w:hint="eastAsia" w:eastAsia="楷体"/>
          <w:b w:val="0"/>
          <w:bCs w:val="0"/>
          <w:spacing w:val="-4"/>
          <w:sz w:val="32"/>
          <w:szCs w:val="32"/>
        </w:rPr>
        <w:t>4.44</w:t>
      </w:r>
      <w:r>
        <w:rPr>
          <w:rStyle w:val="19"/>
          <w:rFonts w:hint="eastAsia" w:eastAsia="楷体"/>
          <w:b w:val="0"/>
          <w:bCs w:val="0"/>
          <w:spacing w:val="-4"/>
          <w:sz w:val="32"/>
          <w:szCs w:val="32"/>
        </w:rPr>
        <w:tab/>
      </w:r>
      <w:r>
        <w:rPr>
          <w:rStyle w:val="19"/>
          <w:rFonts w:hint="eastAsia" w:eastAsia="楷体"/>
          <w:b w:val="0"/>
          <w:bCs w:val="0"/>
          <w:spacing w:val="-4"/>
          <w:sz w:val="32"/>
          <w:szCs w:val="32"/>
        </w:rPr>
        <w:t>88.75%</w:t>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预算执行率</w:t>
      </w:r>
      <w:r>
        <w:rPr>
          <w:rStyle w:val="19"/>
          <w:rFonts w:hint="eastAsia" w:eastAsia="楷体"/>
          <w:b w:val="0"/>
          <w:bCs w:val="0"/>
          <w:spacing w:val="-4"/>
          <w:sz w:val="32"/>
          <w:szCs w:val="32"/>
        </w:rPr>
        <w:tab/>
      </w:r>
      <w:r>
        <w:rPr>
          <w:rStyle w:val="19"/>
          <w:rFonts w:hint="eastAsia" w:eastAsia="楷体"/>
          <w:b w:val="0"/>
          <w:bCs w:val="0"/>
          <w:spacing w:val="-4"/>
          <w:sz w:val="32"/>
          <w:szCs w:val="32"/>
        </w:rPr>
        <w:t>5</w:t>
      </w:r>
      <w:r>
        <w:rPr>
          <w:rStyle w:val="19"/>
          <w:rFonts w:hint="eastAsia" w:eastAsia="楷体"/>
          <w:b w:val="0"/>
          <w:bCs w:val="0"/>
          <w:spacing w:val="-4"/>
          <w:sz w:val="32"/>
          <w:szCs w:val="32"/>
        </w:rPr>
        <w:tab/>
      </w:r>
      <w:r>
        <w:rPr>
          <w:rStyle w:val="19"/>
          <w:rFonts w:hint="eastAsia" w:eastAsia="楷体"/>
          <w:b w:val="0"/>
          <w:bCs w:val="0"/>
          <w:spacing w:val="-4"/>
          <w:sz w:val="32"/>
          <w:szCs w:val="32"/>
        </w:rPr>
        <w:t>5</w:t>
      </w:r>
      <w:r>
        <w:rPr>
          <w:rStyle w:val="19"/>
          <w:rFonts w:hint="eastAsia" w:eastAsia="楷体"/>
          <w:b w:val="0"/>
          <w:bCs w:val="0"/>
          <w:spacing w:val="-4"/>
          <w:sz w:val="32"/>
          <w:szCs w:val="32"/>
        </w:rPr>
        <w:tab/>
      </w:r>
      <w:r>
        <w:rPr>
          <w:rStyle w:val="19"/>
          <w:rFonts w:hint="eastAsia" w:eastAsia="楷体"/>
          <w:b w:val="0"/>
          <w:bCs w:val="0"/>
          <w:spacing w:val="-4"/>
          <w:sz w:val="32"/>
          <w:szCs w:val="32"/>
        </w:rPr>
        <w:t>100%</w:t>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资金使用合规性</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100%</w:t>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组织实施</w:t>
      </w:r>
      <w:r>
        <w:rPr>
          <w:rStyle w:val="19"/>
          <w:rFonts w:hint="eastAsia" w:eastAsia="楷体"/>
          <w:b w:val="0"/>
          <w:bCs w:val="0"/>
          <w:spacing w:val="-4"/>
          <w:sz w:val="32"/>
          <w:szCs w:val="32"/>
        </w:rPr>
        <w:tab/>
      </w:r>
      <w:r>
        <w:rPr>
          <w:rStyle w:val="19"/>
          <w:rFonts w:hint="eastAsia" w:eastAsia="楷体"/>
          <w:b w:val="0"/>
          <w:bCs w:val="0"/>
          <w:spacing w:val="-4"/>
          <w:sz w:val="32"/>
          <w:szCs w:val="32"/>
        </w:rPr>
        <w:t>管理制度健全性</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3</w:t>
      </w:r>
      <w:r>
        <w:rPr>
          <w:rStyle w:val="19"/>
          <w:rFonts w:hint="eastAsia" w:eastAsia="楷体"/>
          <w:b w:val="0"/>
          <w:bCs w:val="0"/>
          <w:spacing w:val="-4"/>
          <w:sz w:val="32"/>
          <w:szCs w:val="32"/>
        </w:rPr>
        <w:tab/>
      </w:r>
      <w:r>
        <w:rPr>
          <w:rStyle w:val="19"/>
          <w:rFonts w:hint="eastAsia" w:eastAsia="楷体"/>
          <w:b w:val="0"/>
          <w:bCs w:val="0"/>
          <w:spacing w:val="-4"/>
          <w:sz w:val="32"/>
          <w:szCs w:val="32"/>
        </w:rPr>
        <w:t>100%</w:t>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制度执行有效性</w:t>
      </w:r>
      <w:r>
        <w:rPr>
          <w:rStyle w:val="19"/>
          <w:rFonts w:hint="eastAsia" w:eastAsia="楷体"/>
          <w:b w:val="0"/>
          <w:bCs w:val="0"/>
          <w:spacing w:val="-4"/>
          <w:sz w:val="32"/>
          <w:szCs w:val="32"/>
        </w:rPr>
        <w:tab/>
      </w:r>
      <w:r>
        <w:rPr>
          <w:rStyle w:val="19"/>
          <w:rFonts w:hint="eastAsia" w:eastAsia="楷体"/>
          <w:b w:val="0"/>
          <w:bCs w:val="0"/>
          <w:spacing w:val="-4"/>
          <w:sz w:val="32"/>
          <w:szCs w:val="32"/>
        </w:rPr>
        <w:t>4</w:t>
      </w:r>
      <w:r>
        <w:rPr>
          <w:rStyle w:val="19"/>
          <w:rFonts w:hint="eastAsia" w:eastAsia="楷体"/>
          <w:b w:val="0"/>
          <w:bCs w:val="0"/>
          <w:spacing w:val="-4"/>
          <w:sz w:val="32"/>
          <w:szCs w:val="32"/>
        </w:rPr>
        <w:tab/>
      </w:r>
      <w:r>
        <w:rPr>
          <w:rStyle w:val="19"/>
          <w:rFonts w:hint="eastAsia" w:eastAsia="楷体"/>
          <w:b w:val="0"/>
          <w:bCs w:val="0"/>
          <w:spacing w:val="-4"/>
          <w:sz w:val="32"/>
          <w:szCs w:val="32"/>
        </w:rPr>
        <w:t>4</w:t>
      </w:r>
      <w:r>
        <w:rPr>
          <w:rStyle w:val="19"/>
          <w:rFonts w:hint="eastAsia" w:eastAsia="楷体"/>
          <w:b w:val="0"/>
          <w:bCs w:val="0"/>
          <w:spacing w:val="-4"/>
          <w:sz w:val="32"/>
          <w:szCs w:val="32"/>
        </w:rPr>
        <w:tab/>
      </w:r>
      <w:r>
        <w:rPr>
          <w:rStyle w:val="19"/>
          <w:rFonts w:hint="eastAsia" w:eastAsia="楷体"/>
          <w:b w:val="0"/>
          <w:bCs w:val="0"/>
          <w:spacing w:val="-4"/>
          <w:sz w:val="32"/>
          <w:szCs w:val="32"/>
        </w:rPr>
        <w:t>100%</w:t>
      </w:r>
      <w:r>
        <w:rPr>
          <w:rFonts w:hint="eastAsia" w:eastAsia="楷体"/>
          <w:b w:val="0"/>
          <w:bCs w:val="0"/>
          <w:spacing w:val="-4"/>
          <w:sz w:val="32"/>
          <w:szCs w:val="32"/>
        </w:rPr>
        <w:br w:type="textWrapping"/>
      </w:r>
      <w:r>
        <w:rPr>
          <w:rStyle w:val="19"/>
          <w:rFonts w:hint="eastAsia" w:eastAsia="楷体"/>
          <w:b w:val="0"/>
          <w:bCs w:val="0"/>
          <w:spacing w:val="-4"/>
          <w:sz w:val="32"/>
          <w:szCs w:val="32"/>
        </w:rPr>
        <w:t>产出</w:t>
      </w:r>
      <w:r>
        <w:rPr>
          <w:rStyle w:val="19"/>
          <w:rFonts w:hint="eastAsia" w:eastAsia="楷体"/>
          <w:b w:val="0"/>
          <w:bCs w:val="0"/>
          <w:spacing w:val="-4"/>
          <w:sz w:val="32"/>
          <w:szCs w:val="32"/>
        </w:rPr>
        <w:tab/>
      </w:r>
      <w:r>
        <w:rPr>
          <w:rStyle w:val="19"/>
          <w:rFonts w:hint="eastAsia" w:eastAsia="楷体"/>
          <w:b w:val="0"/>
          <w:bCs w:val="0"/>
          <w:spacing w:val="-4"/>
          <w:sz w:val="32"/>
          <w:szCs w:val="32"/>
        </w:rPr>
        <w:t>产出数量</w:t>
      </w:r>
      <w:r>
        <w:rPr>
          <w:rStyle w:val="19"/>
          <w:rFonts w:hint="eastAsia" w:eastAsia="楷体"/>
          <w:b w:val="0"/>
          <w:bCs w:val="0"/>
          <w:spacing w:val="-4"/>
          <w:sz w:val="32"/>
          <w:szCs w:val="32"/>
        </w:rPr>
        <w:tab/>
      </w:r>
      <w:r>
        <w:rPr>
          <w:rStyle w:val="19"/>
          <w:rFonts w:hint="eastAsia" w:eastAsia="楷体"/>
          <w:b w:val="0"/>
          <w:bCs w:val="0"/>
          <w:spacing w:val="-4"/>
          <w:sz w:val="32"/>
          <w:szCs w:val="32"/>
        </w:rPr>
        <w:t>购置电动病床数量</w:t>
      </w:r>
      <w:r>
        <w:rPr>
          <w:rStyle w:val="19"/>
          <w:rFonts w:hint="eastAsia" w:eastAsia="楷体"/>
          <w:b w:val="0"/>
          <w:bCs w:val="0"/>
          <w:spacing w:val="-4"/>
          <w:sz w:val="32"/>
          <w:szCs w:val="32"/>
        </w:rPr>
        <w:tab/>
      </w:r>
      <w:r>
        <w:rPr>
          <w:rStyle w:val="19"/>
          <w:rFonts w:hint="eastAsia" w:eastAsia="楷体"/>
          <w:b w:val="0"/>
          <w:bCs w:val="0"/>
          <w:spacing w:val="-4"/>
          <w:sz w:val="32"/>
          <w:szCs w:val="32"/>
        </w:rPr>
        <w:t>10</w:t>
      </w:r>
      <w:r>
        <w:rPr>
          <w:rStyle w:val="19"/>
          <w:rFonts w:hint="eastAsia" w:eastAsia="楷体"/>
          <w:b w:val="0"/>
          <w:bCs w:val="0"/>
          <w:spacing w:val="-4"/>
          <w:sz w:val="32"/>
          <w:szCs w:val="32"/>
        </w:rPr>
        <w:tab/>
      </w:r>
      <w:r>
        <w:rPr>
          <w:rStyle w:val="19"/>
          <w:rFonts w:hint="eastAsia" w:eastAsia="楷体"/>
          <w:b w:val="0"/>
          <w:bCs w:val="0"/>
          <w:spacing w:val="-4"/>
          <w:sz w:val="32"/>
          <w:szCs w:val="32"/>
        </w:rPr>
        <w:t>10</w:t>
      </w:r>
      <w:r>
        <w:rPr>
          <w:rStyle w:val="19"/>
          <w:rFonts w:hint="eastAsia" w:eastAsia="楷体"/>
          <w:b w:val="0"/>
          <w:bCs w:val="0"/>
          <w:spacing w:val="-4"/>
          <w:sz w:val="32"/>
          <w:szCs w:val="32"/>
        </w:rPr>
        <w:tab/>
      </w:r>
      <w:r>
        <w:rPr>
          <w:rStyle w:val="19"/>
          <w:rFonts w:hint="eastAsia" w:eastAsia="楷体"/>
          <w:b w:val="0"/>
          <w:bCs w:val="0"/>
          <w:spacing w:val="-4"/>
          <w:sz w:val="32"/>
          <w:szCs w:val="32"/>
        </w:rPr>
        <w:t>100%</w:t>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产出质量</w:t>
      </w:r>
      <w:r>
        <w:rPr>
          <w:rStyle w:val="19"/>
          <w:rFonts w:hint="eastAsia" w:eastAsia="楷体"/>
          <w:b w:val="0"/>
          <w:bCs w:val="0"/>
          <w:spacing w:val="-4"/>
          <w:sz w:val="32"/>
          <w:szCs w:val="32"/>
        </w:rPr>
        <w:tab/>
      </w:r>
      <w:r>
        <w:rPr>
          <w:rStyle w:val="19"/>
          <w:rFonts w:hint="eastAsia" w:eastAsia="楷体"/>
          <w:b w:val="0"/>
          <w:bCs w:val="0"/>
          <w:spacing w:val="-4"/>
          <w:sz w:val="32"/>
          <w:szCs w:val="32"/>
        </w:rPr>
        <w:t>设备验收合格率</w:t>
      </w:r>
      <w:r>
        <w:rPr>
          <w:rStyle w:val="19"/>
          <w:rFonts w:hint="eastAsia" w:eastAsia="楷体"/>
          <w:b w:val="0"/>
          <w:bCs w:val="0"/>
          <w:spacing w:val="-4"/>
          <w:sz w:val="32"/>
          <w:szCs w:val="32"/>
        </w:rPr>
        <w:tab/>
      </w:r>
      <w:r>
        <w:rPr>
          <w:rStyle w:val="19"/>
          <w:rFonts w:hint="eastAsia" w:eastAsia="楷体"/>
          <w:b w:val="0"/>
          <w:bCs w:val="0"/>
          <w:spacing w:val="-4"/>
          <w:sz w:val="32"/>
          <w:szCs w:val="32"/>
        </w:rPr>
        <w:t>10</w:t>
      </w:r>
      <w:r>
        <w:rPr>
          <w:rStyle w:val="19"/>
          <w:rFonts w:hint="eastAsia" w:eastAsia="楷体"/>
          <w:b w:val="0"/>
          <w:bCs w:val="0"/>
          <w:spacing w:val="-4"/>
          <w:sz w:val="32"/>
          <w:szCs w:val="32"/>
        </w:rPr>
        <w:tab/>
      </w:r>
      <w:r>
        <w:rPr>
          <w:rStyle w:val="19"/>
          <w:rFonts w:hint="eastAsia" w:eastAsia="楷体"/>
          <w:b w:val="0"/>
          <w:bCs w:val="0"/>
          <w:spacing w:val="-4"/>
          <w:sz w:val="32"/>
          <w:szCs w:val="32"/>
        </w:rPr>
        <w:t>10</w:t>
      </w:r>
      <w:r>
        <w:rPr>
          <w:rStyle w:val="19"/>
          <w:rFonts w:hint="eastAsia" w:eastAsia="楷体"/>
          <w:b w:val="0"/>
          <w:bCs w:val="0"/>
          <w:spacing w:val="-4"/>
          <w:sz w:val="32"/>
          <w:szCs w:val="32"/>
        </w:rPr>
        <w:tab/>
      </w:r>
      <w:r>
        <w:rPr>
          <w:rStyle w:val="19"/>
          <w:rFonts w:hint="eastAsia" w:eastAsia="楷体"/>
          <w:b w:val="0"/>
          <w:bCs w:val="0"/>
          <w:spacing w:val="-4"/>
          <w:sz w:val="32"/>
          <w:szCs w:val="32"/>
        </w:rPr>
        <w:t>100%</w:t>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项目资金按要求执行率</w:t>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产出时效</w:t>
      </w:r>
      <w:r>
        <w:rPr>
          <w:rStyle w:val="19"/>
          <w:rFonts w:hint="eastAsia" w:eastAsia="楷体"/>
          <w:b w:val="0"/>
          <w:bCs w:val="0"/>
          <w:spacing w:val="-4"/>
          <w:sz w:val="32"/>
          <w:szCs w:val="32"/>
        </w:rPr>
        <w:tab/>
      </w:r>
      <w:r>
        <w:rPr>
          <w:rStyle w:val="19"/>
          <w:rFonts w:hint="eastAsia" w:eastAsia="楷体"/>
          <w:b w:val="0"/>
          <w:bCs w:val="0"/>
          <w:spacing w:val="-4"/>
          <w:sz w:val="32"/>
          <w:szCs w:val="32"/>
        </w:rPr>
        <w:t>设备采购安装完成时间</w:t>
      </w:r>
      <w:r>
        <w:rPr>
          <w:rStyle w:val="19"/>
          <w:rFonts w:hint="eastAsia" w:eastAsia="楷体"/>
          <w:b w:val="0"/>
          <w:bCs w:val="0"/>
          <w:spacing w:val="-4"/>
          <w:sz w:val="32"/>
          <w:szCs w:val="32"/>
        </w:rPr>
        <w:tab/>
      </w:r>
      <w:r>
        <w:rPr>
          <w:rStyle w:val="19"/>
          <w:rFonts w:hint="eastAsia" w:eastAsia="楷体"/>
          <w:b w:val="0"/>
          <w:bCs w:val="0"/>
          <w:spacing w:val="-4"/>
          <w:sz w:val="32"/>
          <w:szCs w:val="32"/>
        </w:rPr>
        <w:t>5</w:t>
      </w:r>
      <w:r>
        <w:rPr>
          <w:rStyle w:val="19"/>
          <w:rFonts w:hint="eastAsia" w:eastAsia="楷体"/>
          <w:b w:val="0"/>
          <w:bCs w:val="0"/>
          <w:spacing w:val="-4"/>
          <w:sz w:val="32"/>
          <w:szCs w:val="32"/>
        </w:rPr>
        <w:tab/>
      </w:r>
      <w:r>
        <w:rPr>
          <w:rStyle w:val="19"/>
          <w:rFonts w:hint="eastAsia" w:eastAsia="楷体"/>
          <w:b w:val="0"/>
          <w:bCs w:val="0"/>
          <w:spacing w:val="-4"/>
          <w:sz w:val="32"/>
          <w:szCs w:val="32"/>
        </w:rPr>
        <w:t>5</w:t>
      </w:r>
      <w:r>
        <w:rPr>
          <w:rStyle w:val="19"/>
          <w:rFonts w:hint="eastAsia" w:eastAsia="楷体"/>
          <w:b w:val="0"/>
          <w:bCs w:val="0"/>
          <w:spacing w:val="-4"/>
          <w:sz w:val="32"/>
          <w:szCs w:val="32"/>
        </w:rPr>
        <w:tab/>
      </w:r>
      <w:r>
        <w:rPr>
          <w:rStyle w:val="19"/>
          <w:rFonts w:hint="eastAsia" w:eastAsia="楷体"/>
          <w:b w:val="0"/>
          <w:bCs w:val="0"/>
          <w:spacing w:val="-4"/>
          <w:sz w:val="32"/>
          <w:szCs w:val="32"/>
        </w:rPr>
        <w:t>100%</w:t>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产出成本</w:t>
      </w:r>
      <w:r>
        <w:rPr>
          <w:rStyle w:val="19"/>
          <w:rFonts w:hint="eastAsia" w:eastAsia="楷体"/>
          <w:b w:val="0"/>
          <w:bCs w:val="0"/>
          <w:spacing w:val="-4"/>
          <w:sz w:val="32"/>
          <w:szCs w:val="32"/>
        </w:rPr>
        <w:tab/>
      </w:r>
      <w:r>
        <w:rPr>
          <w:rStyle w:val="19"/>
          <w:rFonts w:hint="eastAsia" w:eastAsia="楷体"/>
          <w:b w:val="0"/>
          <w:bCs w:val="0"/>
          <w:spacing w:val="-4"/>
          <w:sz w:val="32"/>
          <w:szCs w:val="32"/>
        </w:rPr>
        <w:t>采购电动病床单价成本</w:t>
      </w:r>
      <w:r>
        <w:rPr>
          <w:rStyle w:val="19"/>
          <w:rFonts w:hint="eastAsia" w:eastAsia="楷体"/>
          <w:b w:val="0"/>
          <w:bCs w:val="0"/>
          <w:spacing w:val="-4"/>
          <w:sz w:val="32"/>
          <w:szCs w:val="32"/>
        </w:rPr>
        <w:tab/>
      </w:r>
      <w:r>
        <w:rPr>
          <w:rStyle w:val="19"/>
          <w:rFonts w:hint="eastAsia" w:eastAsia="楷体"/>
          <w:b w:val="0"/>
          <w:bCs w:val="0"/>
          <w:spacing w:val="-4"/>
          <w:sz w:val="32"/>
          <w:szCs w:val="32"/>
        </w:rPr>
        <w:t>10</w:t>
      </w:r>
      <w:r>
        <w:rPr>
          <w:rStyle w:val="19"/>
          <w:rFonts w:hint="eastAsia" w:eastAsia="楷体"/>
          <w:b w:val="0"/>
          <w:bCs w:val="0"/>
          <w:spacing w:val="-4"/>
          <w:sz w:val="32"/>
          <w:szCs w:val="32"/>
        </w:rPr>
        <w:tab/>
      </w:r>
      <w:r>
        <w:rPr>
          <w:rStyle w:val="19"/>
          <w:rFonts w:hint="eastAsia" w:eastAsia="楷体"/>
          <w:b w:val="0"/>
          <w:bCs w:val="0"/>
          <w:spacing w:val="-4"/>
          <w:sz w:val="32"/>
          <w:szCs w:val="32"/>
        </w:rPr>
        <w:t>10</w:t>
      </w:r>
      <w:r>
        <w:rPr>
          <w:rStyle w:val="19"/>
          <w:rFonts w:hint="eastAsia" w:eastAsia="楷体"/>
          <w:b w:val="0"/>
          <w:bCs w:val="0"/>
          <w:spacing w:val="-4"/>
          <w:sz w:val="32"/>
          <w:szCs w:val="32"/>
        </w:rPr>
        <w:tab/>
      </w:r>
      <w:r>
        <w:rPr>
          <w:rStyle w:val="19"/>
          <w:rFonts w:hint="eastAsia" w:eastAsia="楷体"/>
          <w:b w:val="0"/>
          <w:bCs w:val="0"/>
          <w:spacing w:val="-4"/>
          <w:sz w:val="32"/>
          <w:szCs w:val="32"/>
        </w:rPr>
        <w:t>100%</w:t>
      </w:r>
      <w:r>
        <w:rPr>
          <w:rFonts w:hint="eastAsia" w:eastAsia="楷体"/>
          <w:b w:val="0"/>
          <w:bCs w:val="0"/>
          <w:spacing w:val="-4"/>
          <w:sz w:val="32"/>
          <w:szCs w:val="32"/>
        </w:rPr>
        <w:br w:type="textWrapping"/>
      </w:r>
      <w:r>
        <w:rPr>
          <w:rStyle w:val="19"/>
          <w:rFonts w:hint="eastAsia" w:eastAsia="楷体"/>
          <w:b w:val="0"/>
          <w:bCs w:val="0"/>
          <w:spacing w:val="-4"/>
          <w:sz w:val="32"/>
          <w:szCs w:val="32"/>
        </w:rPr>
        <w:t>效益</w:t>
      </w:r>
      <w:r>
        <w:rPr>
          <w:rStyle w:val="19"/>
          <w:rFonts w:hint="eastAsia" w:eastAsia="楷体"/>
          <w:b w:val="0"/>
          <w:bCs w:val="0"/>
          <w:spacing w:val="-4"/>
          <w:sz w:val="32"/>
          <w:szCs w:val="32"/>
        </w:rPr>
        <w:tab/>
      </w:r>
      <w:r>
        <w:rPr>
          <w:rStyle w:val="19"/>
          <w:rFonts w:hint="eastAsia" w:eastAsia="楷体"/>
          <w:b w:val="0"/>
          <w:bCs w:val="0"/>
          <w:spacing w:val="-4"/>
          <w:sz w:val="32"/>
          <w:szCs w:val="32"/>
        </w:rPr>
        <w:t>项目效益</w:t>
      </w:r>
      <w:r>
        <w:rPr>
          <w:rStyle w:val="19"/>
          <w:rFonts w:hint="eastAsia" w:eastAsia="楷体"/>
          <w:b w:val="0"/>
          <w:bCs w:val="0"/>
          <w:spacing w:val="-4"/>
          <w:sz w:val="32"/>
          <w:szCs w:val="32"/>
        </w:rPr>
        <w:tab/>
      </w:r>
      <w:r>
        <w:rPr>
          <w:rStyle w:val="19"/>
          <w:rFonts w:hint="eastAsia" w:eastAsia="楷体"/>
          <w:b w:val="0"/>
          <w:bCs w:val="0"/>
          <w:spacing w:val="-4"/>
          <w:sz w:val="32"/>
          <w:szCs w:val="32"/>
        </w:rPr>
        <w:t>提升医院重症医疗救治能力</w:t>
      </w:r>
      <w:r>
        <w:rPr>
          <w:rStyle w:val="19"/>
          <w:rFonts w:hint="eastAsia" w:eastAsia="楷体"/>
          <w:b w:val="0"/>
          <w:bCs w:val="0"/>
          <w:spacing w:val="-4"/>
          <w:sz w:val="32"/>
          <w:szCs w:val="32"/>
        </w:rPr>
        <w:tab/>
      </w:r>
      <w:r>
        <w:rPr>
          <w:rStyle w:val="19"/>
          <w:rFonts w:hint="eastAsia" w:eastAsia="楷体"/>
          <w:b w:val="0"/>
          <w:bCs w:val="0"/>
          <w:spacing w:val="-4"/>
          <w:sz w:val="32"/>
          <w:szCs w:val="32"/>
        </w:rPr>
        <w:t>10</w:t>
      </w:r>
      <w:r>
        <w:rPr>
          <w:rStyle w:val="19"/>
          <w:rFonts w:hint="eastAsia" w:eastAsia="楷体"/>
          <w:b w:val="0"/>
          <w:bCs w:val="0"/>
          <w:spacing w:val="-4"/>
          <w:sz w:val="32"/>
          <w:szCs w:val="32"/>
        </w:rPr>
        <w:tab/>
      </w:r>
      <w:r>
        <w:rPr>
          <w:rStyle w:val="19"/>
          <w:rFonts w:hint="eastAsia" w:eastAsia="楷体"/>
          <w:b w:val="0"/>
          <w:bCs w:val="0"/>
          <w:spacing w:val="-4"/>
          <w:sz w:val="32"/>
          <w:szCs w:val="32"/>
        </w:rPr>
        <w:t>10</w:t>
      </w:r>
      <w:r>
        <w:rPr>
          <w:rStyle w:val="19"/>
          <w:rFonts w:hint="eastAsia" w:eastAsia="楷体"/>
          <w:b w:val="0"/>
          <w:bCs w:val="0"/>
          <w:spacing w:val="-4"/>
          <w:sz w:val="32"/>
          <w:szCs w:val="32"/>
        </w:rPr>
        <w:tab/>
      </w:r>
      <w:r>
        <w:rPr>
          <w:rStyle w:val="19"/>
          <w:rFonts w:hint="eastAsia" w:eastAsia="楷体"/>
          <w:b w:val="0"/>
          <w:bCs w:val="0"/>
          <w:spacing w:val="-4"/>
          <w:sz w:val="32"/>
          <w:szCs w:val="32"/>
        </w:rPr>
        <w:t>100%</w:t>
      </w:r>
      <w:r>
        <w:rPr>
          <w:rFonts w:hint="eastAsia" w:eastAsia="楷体"/>
          <w:b w:val="0"/>
          <w:bCs w:val="0"/>
          <w:spacing w:val="-4"/>
          <w:sz w:val="32"/>
          <w:szCs w:val="32"/>
        </w:rPr>
        <w:br w:type="textWrapping"/>
      </w:r>
      <w:r>
        <w:rPr>
          <w:rStyle w:val="19"/>
          <w:rFonts w:hint="eastAsia" w:eastAsia="楷体"/>
          <w:b w:val="0"/>
          <w:bCs w:val="0"/>
          <w:spacing w:val="-4"/>
          <w:sz w:val="32"/>
          <w:szCs w:val="32"/>
        </w:rPr>
        <w:tab/>
      </w:r>
      <w:r>
        <w:rPr>
          <w:rStyle w:val="19"/>
          <w:rFonts w:hint="eastAsia" w:eastAsia="楷体"/>
          <w:b w:val="0"/>
          <w:bCs w:val="0"/>
          <w:spacing w:val="-4"/>
          <w:sz w:val="32"/>
          <w:szCs w:val="32"/>
        </w:rPr>
        <w:tab/>
      </w:r>
      <w:r>
        <w:rPr>
          <w:rStyle w:val="19"/>
          <w:rFonts w:hint="eastAsia" w:eastAsia="楷体"/>
          <w:b w:val="0"/>
          <w:bCs w:val="0"/>
          <w:spacing w:val="-4"/>
          <w:sz w:val="32"/>
          <w:szCs w:val="32"/>
        </w:rPr>
        <w:t>保障人民群众就医环境</w:t>
      </w:r>
      <w:r>
        <w:rPr>
          <w:rStyle w:val="19"/>
          <w:rFonts w:hint="eastAsia" w:eastAsia="楷体"/>
          <w:b w:val="0"/>
          <w:bCs w:val="0"/>
          <w:spacing w:val="-4"/>
          <w:sz w:val="32"/>
          <w:szCs w:val="32"/>
        </w:rPr>
        <w:tab/>
      </w:r>
      <w:r>
        <w:rPr>
          <w:rStyle w:val="19"/>
          <w:rFonts w:hint="eastAsia" w:eastAsia="楷体"/>
          <w:b w:val="0"/>
          <w:bCs w:val="0"/>
          <w:spacing w:val="-4"/>
          <w:sz w:val="32"/>
          <w:szCs w:val="32"/>
        </w:rPr>
        <w:t>10</w:t>
      </w:r>
      <w:r>
        <w:rPr>
          <w:rStyle w:val="19"/>
          <w:rFonts w:hint="eastAsia" w:eastAsia="楷体"/>
          <w:b w:val="0"/>
          <w:bCs w:val="0"/>
          <w:spacing w:val="-4"/>
          <w:sz w:val="32"/>
          <w:szCs w:val="32"/>
        </w:rPr>
        <w:tab/>
      </w:r>
      <w:r>
        <w:rPr>
          <w:rStyle w:val="19"/>
          <w:rFonts w:hint="eastAsia" w:eastAsia="楷体"/>
          <w:b w:val="0"/>
          <w:bCs w:val="0"/>
          <w:spacing w:val="-4"/>
          <w:sz w:val="32"/>
          <w:szCs w:val="32"/>
        </w:rPr>
        <w:t>10</w:t>
      </w:r>
      <w:r>
        <w:rPr>
          <w:rStyle w:val="19"/>
          <w:rFonts w:hint="eastAsia" w:eastAsia="楷体"/>
          <w:b w:val="0"/>
          <w:bCs w:val="0"/>
          <w:spacing w:val="-4"/>
          <w:sz w:val="32"/>
          <w:szCs w:val="32"/>
        </w:rPr>
        <w:tab/>
      </w:r>
      <w:r>
        <w:rPr>
          <w:rStyle w:val="19"/>
          <w:rFonts w:hint="eastAsia" w:eastAsia="楷体"/>
          <w:b w:val="0"/>
          <w:bCs w:val="0"/>
          <w:spacing w:val="-4"/>
          <w:sz w:val="32"/>
          <w:szCs w:val="32"/>
        </w:rPr>
        <w:t>100%</w:t>
      </w:r>
      <w:r>
        <w:rPr>
          <w:rFonts w:hint="eastAsia" w:eastAsia="楷体"/>
          <w:b w:val="0"/>
          <w:bCs w:val="0"/>
          <w:spacing w:val="-4"/>
          <w:sz w:val="32"/>
          <w:szCs w:val="32"/>
        </w:rPr>
        <w:br w:type="textWrapping"/>
      </w:r>
      <w:r>
        <w:rPr>
          <w:rStyle w:val="19"/>
          <w:rFonts w:hint="eastAsia" w:eastAsia="楷体"/>
          <w:b w:val="0"/>
          <w:bCs w:val="0"/>
          <w:spacing w:val="-4"/>
          <w:sz w:val="32"/>
          <w:szCs w:val="32"/>
        </w:rPr>
        <w:t>满意度指标完成情况分析</w:t>
      </w:r>
      <w:r>
        <w:rPr>
          <w:rStyle w:val="19"/>
          <w:rFonts w:hint="eastAsia" w:eastAsia="楷体"/>
          <w:b w:val="0"/>
          <w:bCs w:val="0"/>
          <w:spacing w:val="-4"/>
          <w:sz w:val="32"/>
          <w:szCs w:val="32"/>
        </w:rPr>
        <w:tab/>
      </w:r>
      <w:r>
        <w:rPr>
          <w:rStyle w:val="19"/>
          <w:rFonts w:hint="eastAsia" w:eastAsia="楷体"/>
          <w:b w:val="0"/>
          <w:bCs w:val="0"/>
          <w:spacing w:val="-4"/>
          <w:sz w:val="32"/>
          <w:szCs w:val="32"/>
        </w:rPr>
        <w:t>满意度指标</w:t>
      </w:r>
      <w:r>
        <w:rPr>
          <w:rStyle w:val="19"/>
          <w:rFonts w:hint="eastAsia" w:eastAsia="楷体"/>
          <w:b w:val="0"/>
          <w:bCs w:val="0"/>
          <w:spacing w:val="-4"/>
          <w:sz w:val="32"/>
          <w:szCs w:val="32"/>
        </w:rPr>
        <w:tab/>
      </w:r>
      <w:r>
        <w:rPr>
          <w:rStyle w:val="19"/>
          <w:rFonts w:hint="eastAsia" w:eastAsia="楷体"/>
          <w:b w:val="0"/>
          <w:bCs w:val="0"/>
          <w:spacing w:val="-4"/>
          <w:sz w:val="32"/>
          <w:szCs w:val="32"/>
        </w:rPr>
        <w:t>使用科室满意度</w:t>
      </w:r>
      <w:r>
        <w:rPr>
          <w:rStyle w:val="19"/>
          <w:rFonts w:hint="eastAsia" w:eastAsia="楷体"/>
          <w:b w:val="0"/>
          <w:bCs w:val="0"/>
          <w:spacing w:val="-4"/>
          <w:sz w:val="32"/>
          <w:szCs w:val="32"/>
        </w:rPr>
        <w:tab/>
      </w:r>
      <w:r>
        <w:rPr>
          <w:rStyle w:val="19"/>
          <w:rFonts w:hint="eastAsia" w:eastAsia="楷体"/>
          <w:b w:val="0"/>
          <w:bCs w:val="0"/>
          <w:spacing w:val="-4"/>
          <w:sz w:val="32"/>
          <w:szCs w:val="32"/>
        </w:rPr>
        <w:t>5</w:t>
      </w:r>
      <w:r>
        <w:rPr>
          <w:rStyle w:val="19"/>
          <w:rFonts w:hint="eastAsia" w:eastAsia="楷体"/>
          <w:b w:val="0"/>
          <w:bCs w:val="0"/>
          <w:spacing w:val="-4"/>
          <w:sz w:val="32"/>
          <w:szCs w:val="32"/>
        </w:rPr>
        <w:tab/>
      </w:r>
      <w:r>
        <w:rPr>
          <w:rStyle w:val="19"/>
          <w:rFonts w:hint="eastAsia" w:eastAsia="楷体"/>
          <w:b w:val="0"/>
          <w:bCs w:val="0"/>
          <w:spacing w:val="-4"/>
          <w:sz w:val="32"/>
          <w:szCs w:val="32"/>
        </w:rPr>
        <w:t>5</w:t>
      </w:r>
      <w:r>
        <w:rPr>
          <w:rStyle w:val="19"/>
          <w:rFonts w:hint="eastAsia" w:eastAsia="楷体"/>
          <w:b w:val="0"/>
          <w:bCs w:val="0"/>
          <w:spacing w:val="-4"/>
          <w:sz w:val="32"/>
          <w:szCs w:val="32"/>
        </w:rPr>
        <w:tab/>
      </w:r>
      <w:r>
        <w:rPr>
          <w:rStyle w:val="19"/>
          <w:rFonts w:hint="eastAsia" w:eastAsia="楷体"/>
          <w:b w:val="0"/>
          <w:bCs w:val="0"/>
          <w:spacing w:val="-4"/>
          <w:sz w:val="32"/>
          <w:szCs w:val="32"/>
        </w:rPr>
        <w:t>100%</w:t>
      </w:r>
      <w:r>
        <w:rPr>
          <w:rFonts w:hint="eastAsia" w:eastAsia="楷体"/>
          <w:b w:val="0"/>
          <w:bCs w:val="0"/>
          <w:spacing w:val="-4"/>
          <w:sz w:val="32"/>
          <w:szCs w:val="32"/>
        </w:rPr>
        <w:br w:type="textWrapping"/>
      </w:r>
      <w:r>
        <w:rPr>
          <w:rStyle w:val="19"/>
          <w:rFonts w:hint="eastAsia" w:eastAsia="楷体"/>
          <w:b w:val="0"/>
          <w:bCs w:val="0"/>
          <w:spacing w:val="-4"/>
          <w:sz w:val="32"/>
          <w:szCs w:val="32"/>
        </w:rPr>
        <w:t>（二）主要绩效</w:t>
      </w:r>
      <w:r>
        <w:rPr>
          <w:rFonts w:hint="eastAsia" w:eastAsia="楷体"/>
          <w:b w:val="0"/>
          <w:bCs w:val="0"/>
          <w:spacing w:val="-4"/>
          <w:sz w:val="32"/>
          <w:szCs w:val="32"/>
        </w:rPr>
        <w:br w:type="textWrapping"/>
      </w:r>
      <w:r>
        <w:rPr>
          <w:rStyle w:val="19"/>
          <w:rFonts w:hint="eastAsia" w:eastAsia="楷体"/>
          <w:b w:val="0"/>
          <w:bCs w:val="0"/>
          <w:spacing w:val="-4"/>
          <w:sz w:val="32"/>
          <w:szCs w:val="32"/>
        </w:rPr>
        <w:t>该项目资金市财政及时拨付，单位在此次评价期间内，有序完成设定目标的工作任务，支持我市迅速开展三级医院可转换重症加强护理病房</w:t>
      </w:r>
      <w:r>
        <w:rPr>
          <w:rStyle w:val="19"/>
          <w:rFonts w:hint="eastAsia" w:eastAsia="楷体"/>
          <w:b w:val="0"/>
          <w:bCs w:val="0"/>
          <w:spacing w:val="-4"/>
          <w:sz w:val="32"/>
          <w:szCs w:val="32"/>
          <w:lang w:eastAsia="zh-CN"/>
        </w:rPr>
        <w:t>（</w:t>
      </w:r>
      <w:r>
        <w:rPr>
          <w:rStyle w:val="19"/>
          <w:rFonts w:hint="eastAsia" w:eastAsia="楷体"/>
          <w:b w:val="0"/>
          <w:bCs w:val="0"/>
          <w:spacing w:val="-4"/>
          <w:sz w:val="32"/>
          <w:szCs w:val="32"/>
        </w:rPr>
        <w:t>ICU</w:t>
      </w:r>
      <w:r>
        <w:rPr>
          <w:rStyle w:val="19"/>
          <w:rFonts w:hint="eastAsia" w:eastAsia="楷体"/>
          <w:b w:val="0"/>
          <w:bCs w:val="0"/>
          <w:spacing w:val="-4"/>
          <w:sz w:val="32"/>
          <w:szCs w:val="32"/>
          <w:lang w:eastAsia="zh-CN"/>
        </w:rPr>
        <w:t>）</w:t>
      </w:r>
      <w:r>
        <w:rPr>
          <w:rStyle w:val="19"/>
          <w:rFonts w:hint="eastAsia" w:eastAsia="楷体"/>
          <w:b w:val="0"/>
          <w:bCs w:val="0"/>
          <w:spacing w:val="-4"/>
          <w:sz w:val="32"/>
          <w:szCs w:val="32"/>
        </w:rPr>
        <w:t>升级改造工作，我院采购电动病床5张，截至2024年12月该批设备已全部验收，随时可投入</w:t>
      </w:r>
      <w:r>
        <w:rPr>
          <w:rStyle w:val="19"/>
          <w:rFonts w:hint="eastAsia" w:eastAsia="楷体"/>
          <w:b w:val="0"/>
          <w:bCs w:val="0"/>
          <w:spacing w:val="-4"/>
          <w:sz w:val="32"/>
          <w:szCs w:val="32"/>
          <w:lang w:eastAsia="zh-CN"/>
        </w:rPr>
        <w:t>新冠感染</w:t>
      </w:r>
      <w:r>
        <w:rPr>
          <w:rStyle w:val="19"/>
          <w:rFonts w:hint="eastAsia" w:eastAsia="楷体"/>
          <w:b w:val="0"/>
          <w:bCs w:val="0"/>
          <w:spacing w:val="-4"/>
          <w:sz w:val="32"/>
          <w:szCs w:val="32"/>
        </w:rPr>
        <w:t>重症患者医疗救治中，提升我院重症医疗救治和应急处置能力。</w:t>
      </w:r>
    </w:p>
    <w:p>
      <w:pPr>
        <w:spacing w:line="540" w:lineRule="exact"/>
        <w:ind w:firstLine="624" w:firstLineChars="20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pPr>
        <w:spacing w:line="540" w:lineRule="exact"/>
        <w:ind w:firstLine="627" w:firstLineChars="200"/>
        <w:rPr>
          <w:rStyle w:val="19"/>
          <w:rFonts w:eastAsia="楷体"/>
          <w:b w:val="0"/>
          <w:bCs w:val="0"/>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r>
        <w:rPr>
          <w:rFonts w:hint="eastAsia" w:eastAsia="楷体"/>
          <w:b w:val="0"/>
          <w:bCs w:val="0"/>
          <w:spacing w:val="-4"/>
          <w:sz w:val="32"/>
          <w:szCs w:val="32"/>
        </w:rPr>
        <w:br w:type="textWrapping"/>
      </w:r>
      <w:r>
        <w:rPr>
          <w:rStyle w:val="19"/>
          <w:rFonts w:hint="eastAsia" w:eastAsia="楷体"/>
          <w:b w:val="0"/>
          <w:bCs w:val="0"/>
          <w:spacing w:val="-4"/>
          <w:sz w:val="32"/>
          <w:szCs w:val="32"/>
        </w:rPr>
        <w:t>项目决策指标由3个二级指标和6个三级指标构成，权重为20分，实际得分20分。</w:t>
      </w:r>
      <w:r>
        <w:rPr>
          <w:rFonts w:hint="eastAsia" w:eastAsia="楷体"/>
          <w:b w:val="0"/>
          <w:bCs w:val="0"/>
          <w:spacing w:val="-4"/>
          <w:sz w:val="32"/>
          <w:szCs w:val="32"/>
        </w:rPr>
        <w:br w:type="textWrapping"/>
      </w:r>
      <w:r>
        <w:rPr>
          <w:rStyle w:val="19"/>
          <w:rFonts w:hint="eastAsia" w:eastAsia="楷体"/>
          <w:b w:val="0"/>
          <w:bCs w:val="0"/>
          <w:spacing w:val="-4"/>
          <w:sz w:val="32"/>
          <w:szCs w:val="32"/>
        </w:rPr>
        <w:t>1.项目立项</w:t>
      </w:r>
      <w:r>
        <w:rPr>
          <w:rFonts w:hint="eastAsia" w:eastAsia="楷体"/>
          <w:b w:val="0"/>
          <w:bCs w:val="0"/>
          <w:spacing w:val="-4"/>
          <w:sz w:val="32"/>
          <w:szCs w:val="32"/>
        </w:rPr>
        <w:br w:type="textWrapping"/>
      </w:r>
      <w:r>
        <w:rPr>
          <w:rStyle w:val="19"/>
          <w:rFonts w:hint="eastAsia" w:eastAsia="楷体"/>
          <w:b w:val="0"/>
          <w:bCs w:val="0"/>
          <w:spacing w:val="-4"/>
          <w:sz w:val="32"/>
          <w:szCs w:val="32"/>
        </w:rPr>
        <w:t>立项依据充分性：项目立项符合《关于紧急下达新型冠状病毒感染</w:t>
      </w:r>
      <w:r>
        <w:rPr>
          <w:rStyle w:val="19"/>
          <w:rFonts w:hint="eastAsia" w:eastAsia="楷体"/>
          <w:b w:val="0"/>
          <w:bCs w:val="0"/>
          <w:spacing w:val="-4"/>
          <w:sz w:val="32"/>
          <w:szCs w:val="32"/>
          <w:lang w:eastAsia="zh-CN"/>
        </w:rPr>
        <w:t>疫情</w:t>
      </w:r>
      <w:r>
        <w:rPr>
          <w:rStyle w:val="19"/>
          <w:rFonts w:hint="eastAsia" w:eastAsia="楷体"/>
          <w:b w:val="0"/>
          <w:bCs w:val="0"/>
          <w:spacing w:val="-4"/>
          <w:sz w:val="32"/>
          <w:szCs w:val="32"/>
        </w:rPr>
        <w:t>应急救治能力提升项目中央预算内投资计划的通知》</w:t>
      </w:r>
      <w:r>
        <w:rPr>
          <w:rStyle w:val="19"/>
          <w:rFonts w:hint="eastAsia" w:eastAsia="楷体"/>
          <w:b w:val="0"/>
          <w:bCs w:val="0"/>
          <w:spacing w:val="-4"/>
          <w:sz w:val="32"/>
          <w:szCs w:val="32"/>
          <w:lang w:eastAsia="zh-CN"/>
        </w:rPr>
        <w:t>（</w:t>
      </w:r>
      <w:r>
        <w:rPr>
          <w:rStyle w:val="19"/>
          <w:rFonts w:hint="eastAsia" w:eastAsia="楷体"/>
          <w:b w:val="0"/>
          <w:bCs w:val="0"/>
          <w:spacing w:val="-4"/>
          <w:sz w:val="32"/>
          <w:szCs w:val="32"/>
        </w:rPr>
        <w:t>乌发改社会〔2023〕43号</w:t>
      </w:r>
      <w:r>
        <w:rPr>
          <w:rStyle w:val="19"/>
          <w:rFonts w:hint="eastAsia" w:eastAsia="楷体"/>
          <w:b w:val="0"/>
          <w:bCs w:val="0"/>
          <w:spacing w:val="-4"/>
          <w:sz w:val="32"/>
          <w:szCs w:val="32"/>
          <w:lang w:eastAsia="zh-CN"/>
        </w:rPr>
        <w:t>）</w:t>
      </w:r>
      <w:r>
        <w:rPr>
          <w:rStyle w:val="19"/>
          <w:rFonts w:hint="eastAsia" w:eastAsia="楷体"/>
          <w:b w:val="0"/>
          <w:bCs w:val="0"/>
          <w:spacing w:val="-4"/>
          <w:sz w:val="32"/>
          <w:szCs w:val="32"/>
        </w:rPr>
        <w:t>及《关于紧急下达2023年新型冠状病毒感染</w:t>
      </w:r>
      <w:r>
        <w:rPr>
          <w:rStyle w:val="19"/>
          <w:rFonts w:hint="eastAsia" w:eastAsia="楷体"/>
          <w:b w:val="0"/>
          <w:bCs w:val="0"/>
          <w:spacing w:val="-4"/>
          <w:sz w:val="32"/>
          <w:szCs w:val="32"/>
          <w:lang w:eastAsia="zh-CN"/>
        </w:rPr>
        <w:t>疫情</w:t>
      </w:r>
      <w:r>
        <w:rPr>
          <w:rStyle w:val="19"/>
          <w:rFonts w:hint="eastAsia" w:eastAsia="楷体"/>
          <w:b w:val="0"/>
          <w:bCs w:val="0"/>
          <w:spacing w:val="-4"/>
          <w:sz w:val="32"/>
          <w:szCs w:val="32"/>
        </w:rPr>
        <w:t>应急救治能力提升项目中央基建投资预算的通知》</w:t>
      </w:r>
      <w:r>
        <w:rPr>
          <w:rStyle w:val="19"/>
          <w:rFonts w:hint="eastAsia" w:eastAsia="楷体"/>
          <w:b w:val="0"/>
          <w:bCs w:val="0"/>
          <w:spacing w:val="-4"/>
          <w:sz w:val="32"/>
          <w:szCs w:val="32"/>
          <w:lang w:eastAsia="zh-CN"/>
        </w:rPr>
        <w:t>（</w:t>
      </w:r>
      <w:r>
        <w:rPr>
          <w:rStyle w:val="19"/>
          <w:rFonts w:hint="eastAsia" w:eastAsia="楷体"/>
          <w:b w:val="0"/>
          <w:bCs w:val="0"/>
          <w:spacing w:val="-4"/>
          <w:sz w:val="32"/>
          <w:szCs w:val="32"/>
        </w:rPr>
        <w:t>乌财建〔2023〕53号</w:t>
      </w:r>
      <w:r>
        <w:rPr>
          <w:rStyle w:val="19"/>
          <w:rFonts w:hint="eastAsia" w:eastAsia="楷体"/>
          <w:b w:val="0"/>
          <w:bCs w:val="0"/>
          <w:spacing w:val="-4"/>
          <w:sz w:val="32"/>
          <w:szCs w:val="32"/>
          <w:lang w:eastAsia="zh-CN"/>
        </w:rPr>
        <w:t>）</w:t>
      </w:r>
      <w:r>
        <w:rPr>
          <w:rStyle w:val="19"/>
          <w:rFonts w:hint="eastAsia" w:eastAsia="楷体"/>
          <w:b w:val="0"/>
          <w:bCs w:val="0"/>
          <w:spacing w:val="-4"/>
          <w:sz w:val="32"/>
          <w:szCs w:val="32"/>
        </w:rPr>
        <w:t>要求。同时，项目立项符合国家法律法规、政策要求，项目与部门职责范围相符，属于部门履职所需。此外，本项目属于公共财政支持范围，符合中央、地方事权支出责任划分原则。因此，立项依据充分，得4分。</w:t>
      </w:r>
      <w:r>
        <w:rPr>
          <w:rFonts w:hint="eastAsia" w:eastAsia="楷体"/>
          <w:b w:val="0"/>
          <w:bCs w:val="0"/>
          <w:spacing w:val="-4"/>
          <w:sz w:val="32"/>
          <w:szCs w:val="32"/>
        </w:rPr>
        <w:br w:type="textWrapping"/>
      </w:r>
      <w:r>
        <w:rPr>
          <w:rStyle w:val="19"/>
          <w:rFonts w:hint="eastAsia" w:eastAsia="楷体"/>
          <w:b w:val="0"/>
          <w:bCs w:val="0"/>
          <w:spacing w:val="-4"/>
          <w:sz w:val="32"/>
          <w:szCs w:val="32"/>
        </w:rPr>
        <w:t>立项程序规范性</w:t>
      </w:r>
      <w:r>
        <w:rPr>
          <w:rStyle w:val="19"/>
          <w:rFonts w:hint="eastAsia" w:eastAsia="楷体"/>
          <w:b w:val="0"/>
          <w:bCs w:val="0"/>
          <w:spacing w:val="-4"/>
          <w:sz w:val="32"/>
          <w:szCs w:val="32"/>
          <w:lang w:eastAsia="zh-CN"/>
        </w:rPr>
        <w:t>：</w:t>
      </w:r>
      <w:r>
        <w:rPr>
          <w:rStyle w:val="19"/>
          <w:rFonts w:hint="eastAsia" w:eastAsia="楷体"/>
          <w:b w:val="0"/>
          <w:bCs w:val="0"/>
          <w:spacing w:val="-4"/>
          <w:sz w:val="32"/>
          <w:szCs w:val="32"/>
        </w:rPr>
        <w:t xml:space="preserve"> 项目按照《关于印发〈乌鲁木齐市本级部门预算绩效目标管理暂行办法〉的通知》（乌财预〔2018〕56号）、《项目支出绩效评价管理办法》（财预〔2020〕10号）规定的程序申请设立，审批文件、材料符合相关要求，故立项程序规范，得4分。</w:t>
      </w:r>
      <w:r>
        <w:rPr>
          <w:rFonts w:hint="eastAsia" w:eastAsia="楷体"/>
          <w:b w:val="0"/>
          <w:bCs w:val="0"/>
          <w:spacing w:val="-4"/>
          <w:sz w:val="32"/>
          <w:szCs w:val="32"/>
        </w:rPr>
        <w:br w:type="textWrapping"/>
      </w:r>
      <w:r>
        <w:rPr>
          <w:rStyle w:val="19"/>
          <w:rFonts w:hint="eastAsia" w:eastAsia="楷体"/>
          <w:b w:val="0"/>
          <w:bCs w:val="0"/>
          <w:spacing w:val="-4"/>
          <w:sz w:val="32"/>
          <w:szCs w:val="32"/>
        </w:rPr>
        <w:t>综上，该指标满分8分，得分8分。</w:t>
      </w:r>
      <w:r>
        <w:rPr>
          <w:rFonts w:hint="eastAsia" w:eastAsia="楷体"/>
          <w:b w:val="0"/>
          <w:bCs w:val="0"/>
          <w:spacing w:val="-4"/>
          <w:sz w:val="32"/>
          <w:szCs w:val="32"/>
        </w:rPr>
        <w:br w:type="textWrapping"/>
      </w:r>
      <w:r>
        <w:rPr>
          <w:rStyle w:val="19"/>
          <w:rFonts w:hint="eastAsia" w:eastAsia="楷体"/>
          <w:b w:val="0"/>
          <w:bCs w:val="0"/>
          <w:spacing w:val="-4"/>
          <w:sz w:val="32"/>
          <w:szCs w:val="32"/>
        </w:rPr>
        <w:t>2.绩效目标</w:t>
      </w:r>
      <w:r>
        <w:rPr>
          <w:rFonts w:hint="eastAsia" w:eastAsia="楷体"/>
          <w:b w:val="0"/>
          <w:bCs w:val="0"/>
          <w:spacing w:val="-4"/>
          <w:sz w:val="32"/>
          <w:szCs w:val="32"/>
        </w:rPr>
        <w:br w:type="textWrapping"/>
      </w:r>
      <w:r>
        <w:rPr>
          <w:rStyle w:val="19"/>
          <w:rFonts w:hint="eastAsia"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Fonts w:hint="eastAsia" w:eastAsia="楷体"/>
          <w:b w:val="0"/>
          <w:bCs w:val="0"/>
          <w:spacing w:val="-4"/>
          <w:sz w:val="32"/>
          <w:szCs w:val="32"/>
        </w:rPr>
        <w:br w:type="textWrapping"/>
      </w:r>
      <w:r>
        <w:rPr>
          <w:rStyle w:val="19"/>
          <w:rFonts w:hint="eastAsia" w:eastAsia="楷体"/>
          <w:b w:val="0"/>
          <w:bCs w:val="0"/>
          <w:spacing w:val="-4"/>
          <w:sz w:val="32"/>
          <w:szCs w:val="32"/>
        </w:rPr>
        <w:t>绩效目标明确性：其中，目标已细化为具体的绩效指标购置电动病床数量、设备验收合格率、项目资金按要求执行率、设备采购安装完成时间、采购电动病床单价成本、提升医院重症医疗救治能力、保障人民群众就医环境、使用科室满意度，可通过数量指标、质量指标、时效指标和成本指标予以量化，并具有确切的评价标准，且指标设定均与目标相关。各项指标均能在现实条件下收集到相关数据进行佐证（采购计划书、合同、发票、验收报告、国库支付回单、满意度调查问卷等），并与当年项目年度计划相对应，故绩效目标明确性指标得分3分。</w:t>
      </w:r>
      <w:r>
        <w:rPr>
          <w:rFonts w:hint="eastAsia" w:eastAsia="楷体"/>
          <w:b w:val="0"/>
          <w:bCs w:val="0"/>
          <w:spacing w:val="-4"/>
          <w:sz w:val="32"/>
          <w:szCs w:val="32"/>
        </w:rPr>
        <w:br w:type="textWrapping"/>
      </w:r>
      <w:r>
        <w:rPr>
          <w:rStyle w:val="19"/>
          <w:rFonts w:hint="eastAsia" w:eastAsia="楷体"/>
          <w:b w:val="0"/>
          <w:bCs w:val="0"/>
          <w:spacing w:val="-4"/>
          <w:sz w:val="32"/>
          <w:szCs w:val="32"/>
        </w:rPr>
        <w:t>综上，该指标满分6分，得分6分。</w:t>
      </w:r>
      <w:r>
        <w:rPr>
          <w:rFonts w:hint="eastAsia" w:eastAsia="楷体"/>
          <w:b w:val="0"/>
          <w:bCs w:val="0"/>
          <w:spacing w:val="-4"/>
          <w:sz w:val="32"/>
          <w:szCs w:val="32"/>
        </w:rPr>
        <w:br w:type="textWrapping"/>
      </w:r>
      <w:r>
        <w:rPr>
          <w:rStyle w:val="19"/>
          <w:rFonts w:hint="eastAsia" w:eastAsia="楷体"/>
          <w:b w:val="0"/>
          <w:bCs w:val="0"/>
          <w:spacing w:val="-4"/>
          <w:sz w:val="32"/>
          <w:szCs w:val="32"/>
        </w:rPr>
        <w:t>3.资金投入</w:t>
      </w:r>
      <w:r>
        <w:rPr>
          <w:rFonts w:hint="eastAsia" w:eastAsia="楷体"/>
          <w:b w:val="0"/>
          <w:bCs w:val="0"/>
          <w:spacing w:val="-4"/>
          <w:sz w:val="32"/>
          <w:szCs w:val="32"/>
        </w:rPr>
        <w:br w:type="textWrapping"/>
      </w:r>
      <w:r>
        <w:rPr>
          <w:rStyle w:val="19"/>
          <w:rFonts w:hint="eastAsia" w:eastAsia="楷体"/>
          <w:b w:val="0"/>
          <w:bCs w:val="0"/>
          <w:spacing w:val="-4"/>
          <w:sz w:val="32"/>
          <w:szCs w:val="32"/>
        </w:rPr>
        <w:t>预算编制科学性：按照市卫健委统一部署，为加快推进乌鲁木齐友爱医院重症医疗资源项目储备工作，乌鲁木齐友爱医院组织院内专家，对照综合ICU、专科ICU及可转化床位设备配置标准，进行讨论，最终确定拟采购电动病床5张，上级部门审核核定通过后按照《关于紧急下达2023年新型冠状病毒感染</w:t>
      </w:r>
      <w:r>
        <w:rPr>
          <w:rStyle w:val="19"/>
          <w:rFonts w:hint="eastAsia" w:eastAsia="楷体"/>
          <w:b w:val="0"/>
          <w:bCs w:val="0"/>
          <w:spacing w:val="-4"/>
          <w:sz w:val="32"/>
          <w:szCs w:val="32"/>
          <w:lang w:eastAsia="zh-CN"/>
        </w:rPr>
        <w:t>疫情</w:t>
      </w:r>
      <w:r>
        <w:rPr>
          <w:rStyle w:val="19"/>
          <w:rFonts w:hint="eastAsia" w:eastAsia="楷体"/>
          <w:b w:val="0"/>
          <w:bCs w:val="0"/>
          <w:spacing w:val="-4"/>
          <w:sz w:val="32"/>
          <w:szCs w:val="32"/>
        </w:rPr>
        <w:t>应急救治能力提升项目中央基建投资预算的通知》</w:t>
      </w:r>
      <w:r>
        <w:rPr>
          <w:rStyle w:val="19"/>
          <w:rFonts w:hint="eastAsia" w:eastAsia="楷体"/>
          <w:b w:val="0"/>
          <w:bCs w:val="0"/>
          <w:spacing w:val="-4"/>
          <w:sz w:val="32"/>
          <w:szCs w:val="32"/>
          <w:lang w:eastAsia="zh-CN"/>
        </w:rPr>
        <w:t>（</w:t>
      </w:r>
      <w:r>
        <w:rPr>
          <w:rStyle w:val="19"/>
          <w:rFonts w:hint="eastAsia" w:eastAsia="楷体"/>
          <w:b w:val="0"/>
          <w:bCs w:val="0"/>
          <w:spacing w:val="-4"/>
          <w:sz w:val="32"/>
          <w:szCs w:val="32"/>
        </w:rPr>
        <w:t>乌财建〔2023〕53号</w:t>
      </w:r>
      <w:r>
        <w:rPr>
          <w:rStyle w:val="19"/>
          <w:rFonts w:hint="eastAsia" w:eastAsia="楷体"/>
          <w:b w:val="0"/>
          <w:bCs w:val="0"/>
          <w:spacing w:val="-4"/>
          <w:sz w:val="32"/>
          <w:szCs w:val="32"/>
          <w:lang w:eastAsia="zh-CN"/>
        </w:rPr>
        <w:t>）</w:t>
      </w:r>
      <w:r>
        <w:rPr>
          <w:rStyle w:val="19"/>
          <w:rFonts w:hint="eastAsia" w:eastAsia="楷体"/>
          <w:b w:val="0"/>
          <w:bCs w:val="0"/>
          <w:spacing w:val="-4"/>
          <w:sz w:val="32"/>
          <w:szCs w:val="32"/>
        </w:rPr>
        <w:t>执行。故预算编制科学性指标得分3分。</w:t>
      </w:r>
      <w:r>
        <w:rPr>
          <w:rFonts w:hint="eastAsia" w:eastAsia="楷体"/>
          <w:b w:val="0"/>
          <w:bCs w:val="0"/>
          <w:spacing w:val="-4"/>
          <w:sz w:val="32"/>
          <w:szCs w:val="32"/>
        </w:rPr>
        <w:br w:type="textWrapping"/>
      </w:r>
      <w:r>
        <w:rPr>
          <w:rStyle w:val="19"/>
          <w:rFonts w:hint="eastAsia" w:eastAsia="楷体"/>
          <w:b w:val="0"/>
          <w:bCs w:val="0"/>
          <w:spacing w:val="-4"/>
          <w:sz w:val="32"/>
          <w:szCs w:val="32"/>
        </w:rPr>
        <w:t>资金分配合理性：根据《关于紧急下达2023年新型冠状病毒感染</w:t>
      </w:r>
      <w:r>
        <w:rPr>
          <w:rStyle w:val="19"/>
          <w:rFonts w:hint="eastAsia" w:eastAsia="楷体"/>
          <w:b w:val="0"/>
          <w:bCs w:val="0"/>
          <w:spacing w:val="-4"/>
          <w:sz w:val="32"/>
          <w:szCs w:val="32"/>
          <w:lang w:eastAsia="zh-CN"/>
        </w:rPr>
        <w:t>疫情</w:t>
      </w:r>
      <w:r>
        <w:rPr>
          <w:rStyle w:val="19"/>
          <w:rFonts w:hint="eastAsia" w:eastAsia="楷体"/>
          <w:b w:val="0"/>
          <w:bCs w:val="0"/>
          <w:spacing w:val="-4"/>
          <w:sz w:val="32"/>
          <w:szCs w:val="32"/>
        </w:rPr>
        <w:t>应急救治能力提升项目中央基建投资预算的通知》</w:t>
      </w:r>
      <w:r>
        <w:rPr>
          <w:rStyle w:val="19"/>
          <w:rFonts w:hint="eastAsia" w:eastAsia="楷体"/>
          <w:b w:val="0"/>
          <w:bCs w:val="0"/>
          <w:spacing w:val="-4"/>
          <w:sz w:val="32"/>
          <w:szCs w:val="32"/>
          <w:lang w:eastAsia="zh-CN"/>
        </w:rPr>
        <w:t>（</w:t>
      </w:r>
      <w:r>
        <w:rPr>
          <w:rStyle w:val="19"/>
          <w:rFonts w:hint="eastAsia" w:eastAsia="楷体"/>
          <w:b w:val="0"/>
          <w:bCs w:val="0"/>
          <w:spacing w:val="-4"/>
          <w:sz w:val="32"/>
          <w:szCs w:val="32"/>
        </w:rPr>
        <w:t>乌财建〔2023〕53号</w:t>
      </w:r>
      <w:r>
        <w:rPr>
          <w:rStyle w:val="19"/>
          <w:rFonts w:hint="eastAsia" w:eastAsia="楷体"/>
          <w:b w:val="0"/>
          <w:bCs w:val="0"/>
          <w:spacing w:val="-4"/>
          <w:sz w:val="32"/>
          <w:szCs w:val="32"/>
          <w:lang w:eastAsia="zh-CN"/>
        </w:rPr>
        <w:t>）</w:t>
      </w:r>
      <w:r>
        <w:rPr>
          <w:rStyle w:val="19"/>
          <w:rFonts w:hint="eastAsia" w:eastAsia="楷体"/>
          <w:b w:val="0"/>
          <w:bCs w:val="0"/>
          <w:spacing w:val="-4"/>
          <w:sz w:val="32"/>
          <w:szCs w:val="32"/>
        </w:rPr>
        <w:t>文件精神，由于该部分资金旨在支持医院提升应急救治能力，因此我院将其用于购买医疗设备，以此完善医院硬件设施，进一步提高整体救治能力，保障临床使用所需设备可以顺利采购。故资金分配合理性指标得分3分。</w:t>
      </w:r>
      <w:r>
        <w:rPr>
          <w:rFonts w:hint="eastAsia" w:eastAsia="楷体"/>
          <w:b w:val="0"/>
          <w:bCs w:val="0"/>
          <w:spacing w:val="-4"/>
          <w:sz w:val="32"/>
          <w:szCs w:val="32"/>
        </w:rPr>
        <w:br w:type="textWrapping"/>
      </w:r>
      <w:r>
        <w:rPr>
          <w:rStyle w:val="19"/>
          <w:rFonts w:hint="eastAsia" w:eastAsia="楷体"/>
          <w:b w:val="0"/>
          <w:bCs w:val="0"/>
          <w:spacing w:val="-4"/>
          <w:sz w:val="32"/>
          <w:szCs w:val="32"/>
        </w:rPr>
        <w:t>综上，该指标满分6分，得分6分。</w:t>
      </w:r>
      <w:r>
        <w:rPr>
          <w:rStyle w:val="19"/>
          <w:rFonts w:hint="eastAsia" w:eastAsia="楷体"/>
          <w:b w:val="0"/>
          <w:bCs w:val="0"/>
          <w:spacing w:val="-4"/>
          <w:sz w:val="32"/>
          <w:szCs w:val="32"/>
        </w:rPr>
        <w:tab/>
      </w:r>
    </w:p>
    <w:p>
      <w:pPr>
        <w:spacing w:line="540" w:lineRule="exact"/>
        <w:ind w:firstLine="627" w:firstLineChars="200"/>
        <w:rPr>
          <w:rStyle w:val="19"/>
          <w:rFonts w:eastAsia="楷体"/>
          <w:b w:val="0"/>
          <w:bCs w:val="0"/>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r>
        <w:rPr>
          <w:rFonts w:hint="eastAsia" w:eastAsia="楷体"/>
          <w:b w:val="0"/>
          <w:bCs w:val="0"/>
          <w:spacing w:val="-4"/>
          <w:sz w:val="32"/>
          <w:szCs w:val="32"/>
        </w:rPr>
        <w:br w:type="textWrapping"/>
      </w:r>
      <w:r>
        <w:rPr>
          <w:rStyle w:val="19"/>
          <w:rFonts w:hint="eastAsia" w:eastAsia="楷体"/>
          <w:b w:val="0"/>
          <w:bCs w:val="0"/>
          <w:spacing w:val="-4"/>
          <w:sz w:val="32"/>
          <w:szCs w:val="32"/>
        </w:rPr>
        <w:t>项目过程指标由2个二级指标和5个三级指标构成，权重为20分，实际得分19.44分。</w:t>
      </w:r>
      <w:r>
        <w:rPr>
          <w:rFonts w:hint="eastAsia" w:eastAsia="楷体"/>
          <w:b w:val="0"/>
          <w:bCs w:val="0"/>
          <w:spacing w:val="-4"/>
          <w:sz w:val="32"/>
          <w:szCs w:val="32"/>
        </w:rPr>
        <w:br w:type="textWrapping"/>
      </w:r>
      <w:r>
        <w:rPr>
          <w:rStyle w:val="19"/>
          <w:rFonts w:hint="eastAsia" w:eastAsia="楷体"/>
          <w:b w:val="0"/>
          <w:bCs w:val="0"/>
          <w:spacing w:val="-4"/>
          <w:sz w:val="32"/>
          <w:szCs w:val="32"/>
        </w:rPr>
        <w:t>1.资金管理</w:t>
      </w:r>
      <w:r>
        <w:rPr>
          <w:rFonts w:hint="eastAsia" w:eastAsia="楷体"/>
          <w:b w:val="0"/>
          <w:bCs w:val="0"/>
          <w:spacing w:val="-4"/>
          <w:sz w:val="32"/>
          <w:szCs w:val="32"/>
        </w:rPr>
        <w:br w:type="textWrapping"/>
      </w:r>
      <w:r>
        <w:rPr>
          <w:rStyle w:val="19"/>
          <w:rFonts w:hint="eastAsia" w:eastAsia="楷体"/>
          <w:b w:val="0"/>
          <w:bCs w:val="0"/>
          <w:spacing w:val="-4"/>
          <w:sz w:val="32"/>
          <w:szCs w:val="32"/>
        </w:rPr>
        <w:t>资金到位率：该项目资金使用上年结转资金，根据《关于紧急下达2023年新型冠状病毒感染</w:t>
      </w:r>
      <w:r>
        <w:rPr>
          <w:rStyle w:val="19"/>
          <w:rFonts w:hint="eastAsia" w:eastAsia="楷体"/>
          <w:b w:val="0"/>
          <w:bCs w:val="0"/>
          <w:spacing w:val="-4"/>
          <w:sz w:val="32"/>
          <w:szCs w:val="32"/>
          <w:lang w:eastAsia="zh-CN"/>
        </w:rPr>
        <w:t>疫情</w:t>
      </w:r>
      <w:r>
        <w:rPr>
          <w:rStyle w:val="19"/>
          <w:rFonts w:hint="eastAsia" w:eastAsia="楷体"/>
          <w:b w:val="0"/>
          <w:bCs w:val="0"/>
          <w:spacing w:val="-4"/>
          <w:sz w:val="32"/>
          <w:szCs w:val="32"/>
        </w:rPr>
        <w:t>应急救治能力提升项目中央基建投资预算的通知》</w:t>
      </w:r>
      <w:r>
        <w:rPr>
          <w:rStyle w:val="19"/>
          <w:rFonts w:hint="eastAsia" w:eastAsia="楷体"/>
          <w:b w:val="0"/>
          <w:bCs w:val="0"/>
          <w:spacing w:val="-4"/>
          <w:sz w:val="32"/>
          <w:szCs w:val="32"/>
          <w:lang w:eastAsia="zh-CN"/>
        </w:rPr>
        <w:t>（</w:t>
      </w:r>
      <w:r>
        <w:rPr>
          <w:rStyle w:val="19"/>
          <w:rFonts w:hint="eastAsia" w:eastAsia="楷体"/>
          <w:b w:val="0"/>
          <w:bCs w:val="0"/>
          <w:spacing w:val="-4"/>
          <w:sz w:val="32"/>
          <w:szCs w:val="32"/>
        </w:rPr>
        <w:t>乌财建〔2023〕53号</w:t>
      </w:r>
      <w:r>
        <w:rPr>
          <w:rStyle w:val="19"/>
          <w:rFonts w:hint="eastAsia" w:eastAsia="楷体"/>
          <w:b w:val="0"/>
          <w:bCs w:val="0"/>
          <w:spacing w:val="-4"/>
          <w:sz w:val="32"/>
          <w:szCs w:val="32"/>
          <w:lang w:eastAsia="zh-CN"/>
        </w:rPr>
        <w:t>）</w:t>
      </w:r>
      <w:r>
        <w:rPr>
          <w:rStyle w:val="19"/>
          <w:rFonts w:hint="eastAsia" w:eastAsia="楷体"/>
          <w:b w:val="0"/>
          <w:bCs w:val="0"/>
          <w:spacing w:val="-4"/>
          <w:sz w:val="32"/>
          <w:szCs w:val="32"/>
        </w:rPr>
        <w:t>文件，在2023年3月13日到位124.25万元，资金在2024年12月全部支付到供应商，资金到位率为88.75%，故资金到位率指标得分4.44分。</w:t>
      </w:r>
      <w:r>
        <w:rPr>
          <w:rFonts w:hint="eastAsia" w:eastAsia="楷体"/>
          <w:b w:val="0"/>
          <w:bCs w:val="0"/>
          <w:spacing w:val="-4"/>
          <w:sz w:val="32"/>
          <w:szCs w:val="32"/>
        </w:rPr>
        <w:br w:type="textWrapping"/>
      </w:r>
      <w:r>
        <w:rPr>
          <w:rStyle w:val="19"/>
          <w:rFonts w:hint="eastAsia" w:eastAsia="楷体"/>
          <w:b w:val="0"/>
          <w:bCs w:val="0"/>
          <w:spacing w:val="-4"/>
          <w:sz w:val="32"/>
          <w:szCs w:val="32"/>
        </w:rPr>
        <w:t>预算执行率：该项目资金于2024</w:t>
      </w:r>
      <w:r>
        <w:rPr>
          <w:rStyle w:val="19"/>
          <w:rFonts w:hint="eastAsia" w:eastAsia="楷体"/>
          <w:b w:val="0"/>
          <w:bCs w:val="0"/>
          <w:spacing w:val="-4"/>
          <w:sz w:val="32"/>
          <w:szCs w:val="32"/>
          <w:lang w:eastAsia="zh-CN"/>
        </w:rPr>
        <w:t>年</w:t>
      </w:r>
      <w:r>
        <w:rPr>
          <w:rStyle w:val="19"/>
          <w:rFonts w:hint="eastAsia" w:eastAsia="楷体"/>
          <w:b w:val="0"/>
          <w:bCs w:val="0"/>
          <w:spacing w:val="-4"/>
          <w:sz w:val="32"/>
          <w:szCs w:val="32"/>
        </w:rPr>
        <w:t>6月支付给新疆晟洋吉瑞商贸有限公司111.825万元；2024</w:t>
      </w:r>
      <w:r>
        <w:rPr>
          <w:rStyle w:val="19"/>
          <w:rFonts w:hint="eastAsia" w:eastAsia="楷体"/>
          <w:b w:val="0"/>
          <w:bCs w:val="0"/>
          <w:spacing w:val="-4"/>
          <w:sz w:val="32"/>
          <w:szCs w:val="32"/>
          <w:lang w:val="en-US" w:eastAsia="zh-CN"/>
        </w:rPr>
        <w:t>年</w:t>
      </w:r>
      <w:r>
        <w:rPr>
          <w:rStyle w:val="19"/>
          <w:rFonts w:hint="eastAsia" w:eastAsia="楷体"/>
          <w:b w:val="0"/>
          <w:bCs w:val="0"/>
          <w:spacing w:val="-4"/>
          <w:sz w:val="32"/>
          <w:szCs w:val="32"/>
        </w:rPr>
        <w:t>12月支付剩余部分12.425万元，合计124.25万元全部支付完成。故预算执行率得分为5分。</w:t>
      </w:r>
      <w:r>
        <w:cr/>
      </w:r>
      <w:r>
        <w:rPr>
          <w:rFonts w:hint="eastAsia" w:eastAsia="楷体"/>
          <w:b w:val="0"/>
          <w:bCs w:val="0"/>
          <w:spacing w:val="-4"/>
          <w:sz w:val="32"/>
          <w:szCs w:val="32"/>
        </w:rPr>
        <w:br w:type="textWrapping"/>
      </w:r>
      <w:r>
        <w:rPr>
          <w:rStyle w:val="19"/>
          <w:rFonts w:hint="eastAsia" w:eastAsia="楷体"/>
          <w:b w:val="0"/>
          <w:bCs w:val="0"/>
          <w:spacing w:val="-4"/>
          <w:sz w:val="32"/>
          <w:szCs w:val="32"/>
        </w:rPr>
        <w:t>资金使用合规性：本项目资金的使用符合国家《政府会计制度》和《乌鲁木齐友爱医院财务管理制度》的规定。同时，资金的拨付有财政要求的六岗审批程序，需要提供采购计划、付款的发票、发票查验、合同、入库单、验收报告、培训记录等相关手续，符合项目预算批复或合同规定的用途，不存在截留、挤占、挪用、虚列支出等情况。故资金使用合规性得分为3分。</w:t>
      </w:r>
      <w:r>
        <w:rPr>
          <w:rFonts w:hint="eastAsia" w:eastAsia="楷体"/>
          <w:b w:val="0"/>
          <w:bCs w:val="0"/>
          <w:spacing w:val="-4"/>
          <w:sz w:val="32"/>
          <w:szCs w:val="32"/>
        </w:rPr>
        <w:br w:type="textWrapping"/>
      </w:r>
      <w:r>
        <w:rPr>
          <w:rStyle w:val="19"/>
          <w:rFonts w:hint="eastAsia" w:eastAsia="楷体"/>
          <w:b w:val="0"/>
          <w:bCs w:val="0"/>
          <w:spacing w:val="-4"/>
          <w:sz w:val="32"/>
          <w:szCs w:val="32"/>
        </w:rPr>
        <w:t>综上，该指标满分13分，得分12.44分。</w:t>
      </w:r>
      <w:r>
        <w:rPr>
          <w:rFonts w:hint="eastAsia" w:eastAsia="楷体"/>
          <w:b w:val="0"/>
          <w:bCs w:val="0"/>
          <w:spacing w:val="-4"/>
          <w:sz w:val="32"/>
          <w:szCs w:val="32"/>
        </w:rPr>
        <w:br w:type="textWrapping"/>
      </w:r>
      <w:r>
        <w:rPr>
          <w:rStyle w:val="19"/>
          <w:rFonts w:hint="eastAsia" w:eastAsia="楷体"/>
          <w:b w:val="0"/>
          <w:bCs w:val="0"/>
          <w:spacing w:val="-4"/>
          <w:sz w:val="32"/>
          <w:szCs w:val="32"/>
        </w:rPr>
        <w:t>2.组织实施</w:t>
      </w:r>
      <w:r>
        <w:rPr>
          <w:rFonts w:hint="eastAsia" w:eastAsia="楷体"/>
          <w:b w:val="0"/>
          <w:bCs w:val="0"/>
          <w:spacing w:val="-4"/>
          <w:sz w:val="32"/>
          <w:szCs w:val="32"/>
        </w:rPr>
        <w:br w:type="textWrapping"/>
      </w:r>
      <w:r>
        <w:rPr>
          <w:rStyle w:val="19"/>
          <w:rFonts w:hint="eastAsia" w:eastAsia="楷体"/>
          <w:b w:val="0"/>
          <w:bCs w:val="0"/>
          <w:spacing w:val="-4"/>
          <w:sz w:val="32"/>
          <w:szCs w:val="32"/>
        </w:rPr>
        <w:t>管理制度健全性：乌鲁木齐友爱医院已制定相应的财务管理制度《乌鲁木齐友爱医院财务管理制度》，并按照《事业单位财务规则》实施，且制度合法、合规、完整，为项目顺利实施提供重要保障。故管理制度健全性得分为3分。</w:t>
      </w:r>
      <w:r>
        <w:rPr>
          <w:rFonts w:hint="eastAsia" w:eastAsia="楷体"/>
          <w:b w:val="0"/>
          <w:bCs w:val="0"/>
          <w:spacing w:val="-4"/>
          <w:sz w:val="32"/>
          <w:szCs w:val="32"/>
        </w:rPr>
        <w:br w:type="textWrapping"/>
      </w:r>
      <w:r>
        <w:rPr>
          <w:rStyle w:val="19"/>
          <w:rFonts w:hint="eastAsia" w:eastAsia="楷体"/>
          <w:b w:val="0"/>
          <w:bCs w:val="0"/>
          <w:spacing w:val="-4"/>
          <w:sz w:val="32"/>
          <w:szCs w:val="32"/>
        </w:rPr>
        <w:t>制度执行有效性：根据评价小组核查情况，乌鲁木齐友爱医院严格遵守相关法律法规和相关管理规定，项目支出手续完备，整体管理合理有序，项目完成后，及时将采购计划书、合同、发票、验收报告、国库支付回单装订归档，制度执行有效。故制度执行有效性指标得分4分。</w:t>
      </w:r>
      <w:r>
        <w:rPr>
          <w:rFonts w:hint="eastAsia" w:eastAsia="楷体"/>
          <w:b w:val="0"/>
          <w:bCs w:val="0"/>
          <w:spacing w:val="-4"/>
          <w:sz w:val="32"/>
          <w:szCs w:val="32"/>
        </w:rPr>
        <w:br w:type="textWrapping"/>
      </w:r>
      <w:r>
        <w:rPr>
          <w:rStyle w:val="19"/>
          <w:rFonts w:hint="eastAsia" w:eastAsia="楷体"/>
          <w:b w:val="0"/>
          <w:bCs w:val="0"/>
          <w:spacing w:val="-4"/>
          <w:sz w:val="32"/>
          <w:szCs w:val="32"/>
        </w:rPr>
        <w:t>综上，该指标满分7分，得分7分。</w:t>
      </w:r>
    </w:p>
    <w:p>
      <w:pPr>
        <w:spacing w:line="540" w:lineRule="exact"/>
        <w:ind w:firstLine="627" w:firstLineChars="200"/>
        <w:rPr>
          <w:rStyle w:val="19"/>
          <w:rFonts w:eastAsia="楷体"/>
          <w:b w:val="0"/>
          <w:bCs w:val="0"/>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r>
        <w:rPr>
          <w:rFonts w:hint="eastAsia" w:eastAsia="楷体"/>
          <w:b w:val="0"/>
          <w:bCs w:val="0"/>
          <w:spacing w:val="-4"/>
          <w:sz w:val="32"/>
          <w:szCs w:val="32"/>
        </w:rPr>
        <w:br w:type="textWrapping"/>
      </w:r>
      <w:r>
        <w:rPr>
          <w:rStyle w:val="19"/>
          <w:rFonts w:hint="eastAsia" w:eastAsia="楷体"/>
          <w:b w:val="0"/>
          <w:bCs w:val="0"/>
          <w:spacing w:val="-4"/>
          <w:sz w:val="32"/>
          <w:szCs w:val="32"/>
        </w:rPr>
        <w:t>项目产出指标由6个二级指标和8个三级指标构成，权重为60分，实际得分60分。</w:t>
      </w:r>
      <w:r>
        <w:rPr>
          <w:rFonts w:hint="eastAsia" w:eastAsia="楷体"/>
          <w:b w:val="0"/>
          <w:bCs w:val="0"/>
          <w:spacing w:val="-4"/>
          <w:sz w:val="32"/>
          <w:szCs w:val="32"/>
        </w:rPr>
        <w:br w:type="textWrapping"/>
      </w:r>
      <w:r>
        <w:rPr>
          <w:rStyle w:val="19"/>
          <w:rFonts w:hint="eastAsia" w:eastAsia="楷体"/>
          <w:b w:val="0"/>
          <w:bCs w:val="0"/>
          <w:spacing w:val="-4"/>
          <w:sz w:val="32"/>
          <w:szCs w:val="32"/>
        </w:rPr>
        <w:t>1.产出数量</w:t>
      </w:r>
      <w:r>
        <w:rPr>
          <w:rFonts w:hint="eastAsia" w:eastAsia="楷体"/>
          <w:b w:val="0"/>
          <w:bCs w:val="0"/>
          <w:spacing w:val="-4"/>
          <w:sz w:val="32"/>
          <w:szCs w:val="32"/>
        </w:rPr>
        <w:br w:type="textWrapping"/>
      </w:r>
      <w:r>
        <w:rPr>
          <w:rStyle w:val="19"/>
          <w:rFonts w:hint="eastAsia" w:eastAsia="楷体"/>
          <w:b w:val="0"/>
          <w:bCs w:val="0"/>
          <w:spacing w:val="-4"/>
          <w:sz w:val="32"/>
          <w:szCs w:val="32"/>
        </w:rPr>
        <w:t>数量指标 “购置电动病床数量”的目标值是5张，2024年度我单位实际完成5张，实际完成率：100%，故实际完成率得分为10分。</w:t>
      </w:r>
      <w:r>
        <w:rPr>
          <w:rFonts w:hint="eastAsia" w:eastAsia="楷体"/>
          <w:b w:val="0"/>
          <w:bCs w:val="0"/>
          <w:spacing w:val="-4"/>
          <w:sz w:val="32"/>
          <w:szCs w:val="32"/>
        </w:rPr>
        <w:br w:type="textWrapping"/>
      </w:r>
      <w:r>
        <w:rPr>
          <w:rStyle w:val="19"/>
          <w:rFonts w:hint="eastAsia" w:eastAsia="楷体"/>
          <w:b w:val="0"/>
          <w:bCs w:val="0"/>
          <w:spacing w:val="-4"/>
          <w:sz w:val="32"/>
          <w:szCs w:val="32"/>
        </w:rPr>
        <w:t>综上，数量指标得分为10分。</w:t>
      </w:r>
      <w:r>
        <w:rPr>
          <w:rFonts w:hint="eastAsia" w:eastAsia="楷体"/>
          <w:b w:val="0"/>
          <w:bCs w:val="0"/>
          <w:spacing w:val="-4"/>
          <w:sz w:val="32"/>
          <w:szCs w:val="32"/>
        </w:rPr>
        <w:br w:type="textWrapping"/>
      </w:r>
      <w:r>
        <w:rPr>
          <w:rStyle w:val="19"/>
          <w:rFonts w:hint="eastAsia" w:eastAsia="楷体"/>
          <w:b w:val="0"/>
          <w:bCs w:val="0"/>
          <w:spacing w:val="-4"/>
          <w:sz w:val="32"/>
          <w:szCs w:val="32"/>
        </w:rPr>
        <w:t>2.产出质量</w:t>
      </w:r>
      <w:r>
        <w:rPr>
          <w:rFonts w:hint="eastAsia" w:eastAsia="楷体"/>
          <w:b w:val="0"/>
          <w:bCs w:val="0"/>
          <w:spacing w:val="-4"/>
          <w:sz w:val="32"/>
          <w:szCs w:val="32"/>
        </w:rPr>
        <w:br w:type="textWrapping"/>
      </w:r>
      <w:r>
        <w:rPr>
          <w:rStyle w:val="19"/>
          <w:rFonts w:hint="eastAsia" w:eastAsia="楷体"/>
          <w:b w:val="0"/>
          <w:bCs w:val="0"/>
          <w:spacing w:val="-4"/>
          <w:sz w:val="32"/>
          <w:szCs w:val="32"/>
        </w:rPr>
        <w:t>质量指标“设备验收合格率”工程验收率：目标值为100%，2024年度我单位已完成验收入库，故实际完成值为100%，质量达标率得分为5分。</w:t>
      </w:r>
      <w:r>
        <w:rPr>
          <w:rFonts w:hint="eastAsia" w:eastAsia="楷体"/>
          <w:b w:val="0"/>
          <w:bCs w:val="0"/>
          <w:spacing w:val="-4"/>
          <w:sz w:val="32"/>
          <w:szCs w:val="32"/>
        </w:rPr>
        <w:br w:type="textWrapping"/>
      </w:r>
      <w:r>
        <w:rPr>
          <w:rStyle w:val="19"/>
          <w:rFonts w:hint="eastAsia" w:eastAsia="楷体"/>
          <w:b w:val="0"/>
          <w:bCs w:val="0"/>
          <w:spacing w:val="-4"/>
          <w:sz w:val="32"/>
          <w:szCs w:val="32"/>
        </w:rPr>
        <w:t>质量指标“项目资金按要求执行率”目标值为≥90%</w:t>
      </w:r>
      <w:r>
        <w:rPr>
          <w:rStyle w:val="19"/>
          <w:rFonts w:hint="eastAsia" w:eastAsia="楷体"/>
          <w:b w:val="0"/>
          <w:bCs w:val="0"/>
          <w:spacing w:val="-4"/>
          <w:sz w:val="32"/>
          <w:szCs w:val="32"/>
          <w:lang w:eastAsia="zh-CN"/>
        </w:rPr>
        <w:t>，</w:t>
      </w:r>
      <w:r>
        <w:rPr>
          <w:rStyle w:val="19"/>
          <w:rFonts w:hint="eastAsia" w:eastAsia="楷体"/>
          <w:b w:val="0"/>
          <w:bCs w:val="0"/>
          <w:spacing w:val="-4"/>
          <w:sz w:val="32"/>
          <w:szCs w:val="32"/>
        </w:rPr>
        <w:t>2024年度我单位在验收合格入库后，根据合同约定，及时向主管局单位和财政局申请相关款项，并于2024年12月将资金全额支付给新疆晟洋吉瑞商贸有限公司。故实际完成值为100%，质量达标率得分5分。</w:t>
      </w:r>
      <w:r>
        <w:rPr>
          <w:rFonts w:hint="eastAsia" w:eastAsia="楷体"/>
          <w:b w:val="0"/>
          <w:bCs w:val="0"/>
          <w:spacing w:val="-4"/>
          <w:sz w:val="32"/>
          <w:szCs w:val="32"/>
        </w:rPr>
        <w:br w:type="textWrapping"/>
      </w:r>
      <w:r>
        <w:rPr>
          <w:rStyle w:val="19"/>
          <w:rFonts w:hint="eastAsia" w:eastAsia="楷体"/>
          <w:b w:val="0"/>
          <w:bCs w:val="0"/>
          <w:spacing w:val="-4"/>
          <w:sz w:val="32"/>
          <w:szCs w:val="32"/>
        </w:rPr>
        <w:t>综上，数量指标得分为10分。</w:t>
      </w:r>
      <w:r>
        <w:rPr>
          <w:rFonts w:hint="eastAsia" w:eastAsia="楷体"/>
          <w:b w:val="0"/>
          <w:bCs w:val="0"/>
          <w:spacing w:val="-4"/>
          <w:sz w:val="32"/>
          <w:szCs w:val="32"/>
        </w:rPr>
        <w:br w:type="textWrapping"/>
      </w:r>
      <w:r>
        <w:rPr>
          <w:rStyle w:val="19"/>
          <w:rFonts w:hint="eastAsia" w:eastAsia="楷体"/>
          <w:b w:val="0"/>
          <w:bCs w:val="0"/>
          <w:spacing w:val="-4"/>
          <w:sz w:val="32"/>
          <w:szCs w:val="32"/>
        </w:rPr>
        <w:t>3.产出时效</w:t>
      </w:r>
      <w:r>
        <w:rPr>
          <w:rFonts w:hint="eastAsia" w:eastAsia="楷体"/>
          <w:b w:val="0"/>
          <w:bCs w:val="0"/>
          <w:spacing w:val="-4"/>
          <w:sz w:val="32"/>
          <w:szCs w:val="32"/>
        </w:rPr>
        <w:br w:type="textWrapping"/>
      </w:r>
      <w:r>
        <w:rPr>
          <w:rStyle w:val="19"/>
          <w:rFonts w:hint="eastAsia" w:eastAsia="楷体"/>
          <w:b w:val="0"/>
          <w:bCs w:val="0"/>
          <w:spacing w:val="-4"/>
          <w:sz w:val="32"/>
          <w:szCs w:val="32"/>
        </w:rPr>
        <w:t>完成及时性：</w:t>
      </w:r>
      <w:r>
        <w:rPr>
          <w:rFonts w:hint="eastAsia" w:eastAsia="楷体"/>
          <w:b w:val="0"/>
          <w:bCs w:val="0"/>
          <w:spacing w:val="-4"/>
          <w:sz w:val="32"/>
          <w:szCs w:val="32"/>
        </w:rPr>
        <w:br w:type="textWrapping"/>
      </w:r>
      <w:r>
        <w:rPr>
          <w:rStyle w:val="19"/>
          <w:rFonts w:hint="eastAsia" w:eastAsia="楷体"/>
          <w:b w:val="0"/>
          <w:bCs w:val="0"/>
          <w:spacing w:val="-4"/>
          <w:sz w:val="32"/>
          <w:szCs w:val="32"/>
        </w:rPr>
        <w:t>时效指标“设备采购安装完成时间”目标值为≤12月，2024年度我单位已完成验收入库，故实际完成值为12月，质量达标率得分为5分。故时效指标得分为5分。</w:t>
      </w:r>
      <w:r>
        <w:rPr>
          <w:rFonts w:hint="eastAsia" w:eastAsia="楷体"/>
          <w:b w:val="0"/>
          <w:bCs w:val="0"/>
          <w:spacing w:val="-4"/>
          <w:sz w:val="32"/>
          <w:szCs w:val="32"/>
        </w:rPr>
        <w:br w:type="textWrapping"/>
      </w:r>
      <w:r>
        <w:rPr>
          <w:rStyle w:val="19"/>
          <w:rFonts w:hint="eastAsia" w:eastAsia="楷体"/>
          <w:b w:val="0"/>
          <w:bCs w:val="0"/>
          <w:spacing w:val="-4"/>
          <w:sz w:val="32"/>
          <w:szCs w:val="32"/>
        </w:rPr>
        <w:t>（四）产出成本情况</w:t>
      </w:r>
      <w:r>
        <w:rPr>
          <w:rFonts w:hint="eastAsia" w:eastAsia="楷体"/>
          <w:b w:val="0"/>
          <w:bCs w:val="0"/>
          <w:spacing w:val="-4"/>
          <w:sz w:val="32"/>
          <w:szCs w:val="32"/>
        </w:rPr>
        <w:br w:type="textWrapping"/>
      </w:r>
      <w:r>
        <w:rPr>
          <w:rStyle w:val="19"/>
          <w:rFonts w:hint="eastAsia" w:eastAsia="楷体"/>
          <w:b w:val="0"/>
          <w:bCs w:val="0"/>
          <w:spacing w:val="-4"/>
          <w:sz w:val="32"/>
          <w:szCs w:val="32"/>
        </w:rPr>
        <w:t>项目产出成本由1个二级指标和1个三级指标构成，权重为10分，实际得分10分。</w:t>
      </w:r>
      <w:r>
        <w:rPr>
          <w:rFonts w:hint="eastAsia" w:eastAsia="楷体"/>
          <w:b w:val="0"/>
          <w:bCs w:val="0"/>
          <w:spacing w:val="-4"/>
          <w:sz w:val="32"/>
          <w:szCs w:val="32"/>
        </w:rPr>
        <w:br w:type="textWrapping"/>
      </w:r>
      <w:r>
        <w:rPr>
          <w:rStyle w:val="19"/>
          <w:rFonts w:hint="eastAsia" w:eastAsia="楷体"/>
          <w:b w:val="0"/>
          <w:bCs w:val="0"/>
          <w:spacing w:val="-4"/>
          <w:sz w:val="32"/>
          <w:szCs w:val="32"/>
          <w:lang w:eastAsia="zh-CN"/>
        </w:rPr>
        <w:t>1.</w:t>
      </w:r>
      <w:r>
        <w:rPr>
          <w:rStyle w:val="19"/>
          <w:rFonts w:hint="eastAsia" w:eastAsia="楷体"/>
          <w:b w:val="0"/>
          <w:bCs w:val="0"/>
          <w:spacing w:val="-4"/>
          <w:sz w:val="32"/>
          <w:szCs w:val="32"/>
        </w:rPr>
        <w:t>经济成本</w:t>
      </w:r>
      <w:r>
        <w:rPr>
          <w:rFonts w:hint="eastAsia" w:eastAsia="楷体"/>
          <w:b w:val="0"/>
          <w:bCs w:val="0"/>
          <w:spacing w:val="-4"/>
          <w:sz w:val="32"/>
          <w:szCs w:val="32"/>
        </w:rPr>
        <w:br w:type="textWrapping"/>
      </w:r>
      <w:r>
        <w:rPr>
          <w:rStyle w:val="19"/>
          <w:rFonts w:hint="eastAsia" w:eastAsia="楷体"/>
          <w:b w:val="0"/>
          <w:bCs w:val="0"/>
          <w:spacing w:val="-4"/>
          <w:sz w:val="32"/>
          <w:szCs w:val="32"/>
        </w:rPr>
        <w:t>成本指标“采购电动病床单价成本”目标值为≤24.85万元/张，2024年度我单位实际完成值为24.85万元/张，无超支情况，项目资金全部完成，得分为10分。</w:t>
      </w:r>
    </w:p>
    <w:p>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（五）项目效益</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项目效益指标由1个二级指标和2个三级指标构成，权重为20分，实际得分20分。 </w:t>
      </w:r>
      <w:r>
        <w:rPr>
          <w:rFonts w:hint="eastAsia" w:eastAsia="楷体"/>
          <w:b w:val="0"/>
          <w:bCs w:val="0"/>
          <w:spacing w:val="-4"/>
          <w:sz w:val="32"/>
          <w:szCs w:val="32"/>
        </w:rPr>
        <w:br w:type="textWrapping"/>
      </w:r>
      <w:r>
        <w:rPr>
          <w:rStyle w:val="19"/>
          <w:rFonts w:hint="eastAsia" w:eastAsia="楷体"/>
          <w:b w:val="0"/>
          <w:bCs w:val="0"/>
          <w:spacing w:val="-4"/>
          <w:sz w:val="32"/>
          <w:szCs w:val="32"/>
        </w:rPr>
        <w:t>（1）实施效益</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经济效益指标：不适用。 </w:t>
      </w:r>
      <w:r>
        <w:rPr>
          <w:rFonts w:hint="eastAsia" w:eastAsia="楷体"/>
          <w:b w:val="0"/>
          <w:bCs w:val="0"/>
          <w:spacing w:val="-4"/>
          <w:sz w:val="32"/>
          <w:szCs w:val="32"/>
        </w:rPr>
        <w:br w:type="textWrapping"/>
      </w:r>
      <w:r>
        <w:rPr>
          <w:rStyle w:val="19"/>
          <w:rFonts w:hint="eastAsia" w:eastAsia="楷体"/>
          <w:b w:val="0"/>
          <w:bCs w:val="0"/>
          <w:spacing w:val="-4"/>
          <w:sz w:val="32"/>
          <w:szCs w:val="32"/>
        </w:rPr>
        <w:t>社会效益指标：指标值“提升医院重症医疗救治能力、保障人民群众就医环境”，实际完成值：有效提升、有效保障。该项目实施有利于提升我院重症救治能力，有利于重症医疗资源在短期内改善和提高，有利于应对可能发生的重症医疗救治风险，迅速扩充重症医疗资源，有效提升我院</w:t>
      </w:r>
      <w:r>
        <w:rPr>
          <w:rStyle w:val="19"/>
          <w:rFonts w:hint="eastAsia" w:eastAsia="楷体"/>
          <w:b w:val="0"/>
          <w:bCs w:val="0"/>
          <w:spacing w:val="-4"/>
          <w:sz w:val="32"/>
          <w:szCs w:val="32"/>
          <w:lang w:eastAsia="zh-CN"/>
        </w:rPr>
        <w:t>新冠感染</w:t>
      </w:r>
      <w:r>
        <w:rPr>
          <w:rStyle w:val="19"/>
          <w:rFonts w:hint="eastAsia" w:eastAsia="楷体"/>
          <w:b w:val="0"/>
          <w:bCs w:val="0"/>
          <w:spacing w:val="-4"/>
          <w:sz w:val="32"/>
          <w:szCs w:val="32"/>
        </w:rPr>
        <w:t>医疗救治能力，保障人民群众就医环境。</w:t>
      </w:r>
      <w:r>
        <w:rPr>
          <w:rFonts w:hint="eastAsia" w:eastAsia="楷体"/>
          <w:b w:val="0"/>
          <w:bCs w:val="0"/>
          <w:spacing w:val="-4"/>
          <w:sz w:val="32"/>
          <w:szCs w:val="32"/>
        </w:rPr>
        <w:br w:type="textWrapping"/>
      </w:r>
      <w:r>
        <w:rPr>
          <w:rStyle w:val="19"/>
          <w:rFonts w:hint="eastAsia" w:eastAsia="楷体"/>
          <w:b w:val="0"/>
          <w:bCs w:val="0"/>
          <w:spacing w:val="-4"/>
          <w:sz w:val="32"/>
          <w:szCs w:val="32"/>
        </w:rPr>
        <w:t>生态效益指标：不适用。</w:t>
      </w:r>
      <w:r>
        <w:rPr>
          <w:rFonts w:hint="eastAsia" w:eastAsia="楷体"/>
          <w:b w:val="0"/>
          <w:bCs w:val="0"/>
          <w:spacing w:val="-4"/>
          <w:sz w:val="32"/>
          <w:szCs w:val="32"/>
        </w:rPr>
        <w:br w:type="textWrapping"/>
      </w:r>
      <w:r>
        <w:rPr>
          <w:rStyle w:val="19"/>
          <w:rFonts w:hint="eastAsia" w:eastAsia="楷体"/>
          <w:b w:val="0"/>
          <w:bCs w:val="0"/>
          <w:spacing w:val="-4"/>
          <w:sz w:val="32"/>
          <w:szCs w:val="32"/>
        </w:rPr>
        <w:t>综上，该指标满分20分，得分20分。</w:t>
      </w:r>
    </w:p>
    <w:p>
      <w:pPr>
        <w:spacing w:line="540" w:lineRule="exact"/>
        <w:ind w:firstLine="624" w:firstLineChars="200"/>
        <w:rPr>
          <w:rStyle w:val="19"/>
          <w:rFonts w:eastAsia="楷体"/>
          <w:b w:val="0"/>
          <w:bCs w:val="0"/>
          <w:spacing w:val="-4"/>
          <w:sz w:val="32"/>
          <w:szCs w:val="32"/>
        </w:rPr>
      </w:pPr>
      <w:r>
        <w:rPr>
          <w:rStyle w:val="19"/>
          <w:rFonts w:hint="eastAsia" w:eastAsia="楷体"/>
          <w:b w:val="0"/>
          <w:bCs w:val="0"/>
          <w:spacing w:val="-4"/>
          <w:sz w:val="32"/>
          <w:szCs w:val="32"/>
        </w:rPr>
        <w:t>（六）满意度指标完成情况分析</w:t>
      </w:r>
      <w:r>
        <w:rPr>
          <w:rFonts w:hint="eastAsia" w:eastAsia="楷体"/>
          <w:b w:val="0"/>
          <w:bCs w:val="0"/>
          <w:spacing w:val="-4"/>
          <w:sz w:val="32"/>
          <w:szCs w:val="32"/>
        </w:rPr>
        <w:br w:type="textWrapping"/>
      </w:r>
      <w:r>
        <w:rPr>
          <w:rStyle w:val="19"/>
          <w:rFonts w:hint="eastAsia" w:eastAsia="楷体"/>
          <w:b w:val="0"/>
          <w:bCs w:val="0"/>
          <w:spacing w:val="-4"/>
          <w:sz w:val="32"/>
          <w:szCs w:val="32"/>
        </w:rPr>
        <w:t>（1）满意度指标</w:t>
      </w:r>
      <w:r>
        <w:rPr>
          <w:rFonts w:hint="eastAsia" w:eastAsia="楷体"/>
          <w:b w:val="0"/>
          <w:bCs w:val="0"/>
          <w:spacing w:val="-4"/>
          <w:sz w:val="32"/>
          <w:szCs w:val="32"/>
        </w:rPr>
        <w:br w:type="textWrapping"/>
      </w:r>
      <w:r>
        <w:rPr>
          <w:rStyle w:val="19"/>
          <w:rFonts w:hint="eastAsia" w:eastAsia="楷体"/>
          <w:b w:val="0"/>
          <w:bCs w:val="0"/>
          <w:spacing w:val="-4"/>
          <w:sz w:val="32"/>
          <w:szCs w:val="32"/>
        </w:rPr>
        <w:t>使用科室满意度：评价指标“使用科室满意度”，指标值：≥95%，实际完成值：100%。通过设置问卷调查的方式进行考评评价，共计调查样本总量为27个样本，有效调查问卷27份。其中，统计“是”的平均值为100%。故满意度指标得分为5分。</w:t>
      </w:r>
      <w:r>
        <w:rPr>
          <w:rFonts w:hint="eastAsia" w:eastAsia="楷体"/>
          <w:b w:val="0"/>
          <w:bCs w:val="0"/>
          <w:spacing w:val="-4"/>
          <w:sz w:val="32"/>
          <w:szCs w:val="32"/>
        </w:rPr>
        <w:br w:type="textWrapping"/>
      </w:r>
      <w:r>
        <w:rPr>
          <w:rStyle w:val="19"/>
          <w:rFonts w:hint="eastAsia" w:eastAsia="楷体"/>
          <w:b w:val="0"/>
          <w:bCs w:val="0"/>
          <w:spacing w:val="-4"/>
          <w:sz w:val="32"/>
          <w:szCs w:val="32"/>
        </w:rPr>
        <w:t>综上，该指标满分5分，得分5分。</w:t>
      </w:r>
    </w:p>
    <w:p>
      <w:pPr>
        <w:spacing w:line="540" w:lineRule="exact"/>
        <w:ind w:firstLine="624" w:firstLineChars="200"/>
        <w:rPr>
          <w:rStyle w:val="19"/>
          <w:rFonts w:eastAsia="楷体"/>
        </w:rPr>
      </w:pPr>
      <w:r>
        <w:rPr>
          <w:rStyle w:val="19"/>
          <w:rFonts w:hint="eastAsia" w:ascii="黑体" w:hAnsi="黑体" w:eastAsia="黑体"/>
          <w:b w:val="0"/>
          <w:spacing w:val="-4"/>
          <w:sz w:val="32"/>
          <w:szCs w:val="32"/>
        </w:rPr>
        <w:t>五、主要经验及做法、存在的问题及原因分析</w:t>
      </w:r>
      <w:r>
        <w:rPr>
          <w:rFonts w:hint="eastAsia" w:eastAsia="楷体"/>
          <w:b w:val="0"/>
          <w:bCs w:val="0"/>
          <w:spacing w:val="-4"/>
          <w:sz w:val="32"/>
          <w:szCs w:val="32"/>
        </w:rPr>
        <w:br w:type="textWrapping"/>
      </w:r>
      <w:r>
        <w:rPr>
          <w:rStyle w:val="19"/>
          <w:rFonts w:hint="eastAsia" w:eastAsia="楷体"/>
          <w:b w:val="0"/>
          <w:bCs w:val="0"/>
          <w:spacing w:val="-4"/>
          <w:sz w:val="32"/>
          <w:szCs w:val="32"/>
        </w:rPr>
        <w:t>（一）主要经验及做法</w:t>
      </w:r>
      <w:r>
        <w:rPr>
          <w:rFonts w:hint="eastAsia" w:eastAsia="楷体"/>
          <w:b w:val="0"/>
          <w:bCs w:val="0"/>
          <w:spacing w:val="-4"/>
          <w:sz w:val="32"/>
          <w:szCs w:val="32"/>
        </w:rPr>
        <w:br w:type="textWrapping"/>
      </w:r>
      <w:r>
        <w:rPr>
          <w:rStyle w:val="19"/>
          <w:rFonts w:hint="eastAsia" w:eastAsia="楷体"/>
          <w:b w:val="0"/>
          <w:bCs w:val="0"/>
          <w:spacing w:val="-4"/>
          <w:sz w:val="32"/>
          <w:szCs w:val="32"/>
        </w:rPr>
        <w:t>1.项目执行过程方面</w:t>
      </w:r>
      <w:r>
        <w:rPr>
          <w:rFonts w:hint="eastAsia" w:eastAsia="楷体"/>
          <w:b w:val="0"/>
          <w:bCs w:val="0"/>
          <w:spacing w:val="-4"/>
          <w:sz w:val="32"/>
          <w:szCs w:val="32"/>
        </w:rPr>
        <w:br w:type="textWrapping"/>
      </w:r>
      <w:r>
        <w:rPr>
          <w:rStyle w:val="19"/>
          <w:rFonts w:hint="eastAsia" w:eastAsia="楷体"/>
          <w:b w:val="0"/>
          <w:bCs w:val="0"/>
          <w:spacing w:val="-4"/>
          <w:sz w:val="32"/>
          <w:szCs w:val="32"/>
        </w:rPr>
        <w:t>该项目在执行过程中充分发挥党委领导下的院长负责制的制度优势，在接到任务时</w:t>
      </w:r>
      <w:r>
        <w:rPr>
          <w:rStyle w:val="19"/>
          <w:rFonts w:hint="eastAsia" w:eastAsia="楷体"/>
          <w:b w:val="0"/>
          <w:bCs w:val="0"/>
          <w:spacing w:val="-4"/>
          <w:sz w:val="32"/>
          <w:szCs w:val="32"/>
          <w:lang w:eastAsia="zh-CN"/>
        </w:rPr>
        <w:t>由</w:t>
      </w:r>
      <w:r>
        <w:rPr>
          <w:rStyle w:val="19"/>
          <w:rFonts w:hint="eastAsia" w:eastAsia="楷体"/>
          <w:b w:val="0"/>
          <w:bCs w:val="0"/>
          <w:spacing w:val="-4"/>
          <w:sz w:val="32"/>
          <w:szCs w:val="32"/>
        </w:rPr>
        <w:t>医院党委总把关，院长总负责，相关业务科室及职能科室科学论证，密切配合，稳步推进，所以此次设备采购工作才能做到需求定位精准，预算编制科学，资金分配合理，招采进展顺利，在极短时间内高质量</w:t>
      </w:r>
      <w:r>
        <w:rPr>
          <w:rStyle w:val="19"/>
          <w:rFonts w:hint="eastAsia" w:eastAsia="楷体"/>
          <w:b w:val="0"/>
          <w:bCs w:val="0"/>
          <w:spacing w:val="-4"/>
          <w:sz w:val="32"/>
          <w:szCs w:val="32"/>
          <w:lang w:eastAsia="zh-CN"/>
        </w:rPr>
        <w:t>地</w:t>
      </w:r>
      <w:r>
        <w:rPr>
          <w:rStyle w:val="19"/>
          <w:rFonts w:hint="eastAsia" w:eastAsia="楷体"/>
          <w:b w:val="0"/>
          <w:bCs w:val="0"/>
          <w:spacing w:val="-4"/>
          <w:sz w:val="32"/>
          <w:szCs w:val="32"/>
        </w:rPr>
        <w:t>完成了所有工作。在项目申报进程中，我院始终秉持严谨负责的态度，高度重视上报资料的真实性与完整性。从每一个数据的核实到每一份文件的审核，都力求做到真实有效、毫无遗漏，以确保为项目推进奠定坚实可靠的基础。同时，对于项目绩效目标表所设定的目标值，我院严格履行承诺，将其作为行动的指南和努力的方向。鉴于医院</w:t>
      </w:r>
      <w:r>
        <w:rPr>
          <w:rStyle w:val="19"/>
          <w:rFonts w:hint="eastAsia" w:eastAsia="楷体"/>
          <w:b w:val="0"/>
          <w:bCs w:val="0"/>
          <w:spacing w:val="-4"/>
          <w:sz w:val="32"/>
          <w:szCs w:val="32"/>
          <w:lang w:eastAsia="zh-CN"/>
        </w:rPr>
        <w:t>疫情</w:t>
      </w:r>
      <w:r>
        <w:rPr>
          <w:rStyle w:val="19"/>
          <w:rFonts w:hint="eastAsia" w:eastAsia="楷体"/>
          <w:b w:val="0"/>
          <w:bCs w:val="0"/>
          <w:spacing w:val="-4"/>
          <w:sz w:val="32"/>
          <w:szCs w:val="32"/>
        </w:rPr>
        <w:t>防控工作的实际需求，我院精准明确了所需采购的医疗设备及其具体型号。设备科凭借专业的知识和丰富的经验，全面梳理并详细提供了医疗设备需求清单。在此基础上，采购办严格依照《中华人民共和国政府采购法》的相关规定，有条不紊地开展医疗设备采购工作。从采购流程的规范执行到供应商的严格筛选，从合同条款的细致拟定到采购环节的全程监督，每一步都严格把关，确保采购工作合法合规、公正透明。通过各部门之间的紧密协作与高效配合，我院全力保障项目能够按照预定计划顺利推进，确保项目如期完成，让项目目标早日得以实现，为医院的发展以及</w:t>
      </w:r>
      <w:r>
        <w:rPr>
          <w:rStyle w:val="19"/>
          <w:rFonts w:hint="eastAsia" w:eastAsia="楷体"/>
          <w:b w:val="0"/>
          <w:bCs w:val="0"/>
          <w:spacing w:val="-4"/>
          <w:sz w:val="32"/>
          <w:szCs w:val="32"/>
          <w:lang w:eastAsia="zh-CN"/>
        </w:rPr>
        <w:t>疫情</w:t>
      </w:r>
      <w:r>
        <w:rPr>
          <w:rStyle w:val="19"/>
          <w:rFonts w:hint="eastAsia" w:eastAsia="楷体"/>
          <w:b w:val="0"/>
          <w:bCs w:val="0"/>
          <w:spacing w:val="-4"/>
          <w:sz w:val="32"/>
          <w:szCs w:val="32"/>
        </w:rPr>
        <w:t>防控工作提供有力支持 。</w:t>
      </w:r>
      <w:r>
        <w:rPr>
          <w:rFonts w:hint="eastAsia" w:eastAsia="楷体"/>
          <w:b w:val="0"/>
          <w:bCs w:val="0"/>
          <w:spacing w:val="-4"/>
          <w:sz w:val="32"/>
          <w:szCs w:val="32"/>
        </w:rPr>
        <w:br w:type="textWrapping"/>
      </w:r>
      <w:r>
        <w:rPr>
          <w:rStyle w:val="19"/>
          <w:rFonts w:hint="eastAsia" w:eastAsia="楷体"/>
          <w:b w:val="0"/>
          <w:bCs w:val="0"/>
          <w:spacing w:val="-4"/>
          <w:sz w:val="32"/>
          <w:szCs w:val="32"/>
        </w:rPr>
        <w:t>2.经费支出方面</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 该项目经费支出严格执行年度经费支出计划，不得预算外开支，实行财务事前监督，所有经费支出必须履行申请、审核、审批手续。专项业务工作项目支出，需由经办部门提出书面申请，部门负责人审核签字，财务部门对支出指标进行审核，提交财务部门负责人审核，院领导审批后，提交用款计划，待审核后提交支付申请，由主管部门、财政局审核后列支。</w:t>
      </w:r>
      <w:r>
        <w:rPr>
          <w:rFonts w:hint="eastAsia" w:eastAsia="楷体"/>
          <w:b w:val="0"/>
          <w:bCs w:val="0"/>
          <w:spacing w:val="-4"/>
          <w:sz w:val="32"/>
          <w:szCs w:val="32"/>
        </w:rPr>
        <w:br w:type="textWrapping"/>
      </w:r>
      <w:r>
        <w:rPr>
          <w:rStyle w:val="19"/>
          <w:rFonts w:hint="eastAsia" w:eastAsia="楷体"/>
          <w:b w:val="0"/>
          <w:bCs w:val="0"/>
          <w:spacing w:val="-4"/>
          <w:sz w:val="32"/>
          <w:szCs w:val="32"/>
        </w:rPr>
        <w:t>（二）存在的问题及原因分析</w:t>
      </w:r>
      <w:r>
        <w:rPr>
          <w:rFonts w:hint="eastAsia" w:eastAsia="楷体"/>
          <w:b w:val="0"/>
          <w:bCs w:val="0"/>
          <w:spacing w:val="-4"/>
          <w:sz w:val="32"/>
          <w:szCs w:val="32"/>
        </w:rPr>
        <w:br w:type="textWrapping"/>
      </w:r>
      <w:r>
        <w:rPr>
          <w:rStyle w:val="19"/>
          <w:rFonts w:hint="eastAsia" w:eastAsia="楷体"/>
          <w:b w:val="0"/>
          <w:bCs w:val="0"/>
          <w:spacing w:val="-4"/>
          <w:sz w:val="32"/>
          <w:szCs w:val="32"/>
        </w:rPr>
        <w:t>1.设备预算制定后到招采过程中，由于</w:t>
      </w:r>
      <w:r>
        <w:rPr>
          <w:rStyle w:val="19"/>
          <w:rFonts w:hint="eastAsia" w:eastAsia="楷体"/>
          <w:b w:val="0"/>
          <w:bCs w:val="0"/>
          <w:spacing w:val="-4"/>
          <w:sz w:val="32"/>
          <w:szCs w:val="32"/>
          <w:lang w:eastAsia="zh-CN"/>
        </w:rPr>
        <w:t>疫情</w:t>
      </w:r>
      <w:r>
        <w:rPr>
          <w:rStyle w:val="19"/>
          <w:rFonts w:hint="eastAsia" w:eastAsia="楷体"/>
          <w:b w:val="0"/>
          <w:bCs w:val="0"/>
          <w:spacing w:val="-4"/>
          <w:sz w:val="32"/>
          <w:szCs w:val="32"/>
        </w:rPr>
        <w:t>风险等级降为</w:t>
      </w:r>
      <w:r>
        <w:rPr>
          <w:rStyle w:val="19"/>
          <w:rFonts w:hint="eastAsia" w:eastAsia="楷体"/>
          <w:b w:val="0"/>
          <w:bCs w:val="0"/>
          <w:spacing w:val="-4"/>
          <w:sz w:val="32"/>
          <w:szCs w:val="32"/>
          <w:lang w:eastAsia="zh-CN"/>
        </w:rPr>
        <w:t>“乙类乙管”</w:t>
      </w:r>
      <w:r>
        <w:rPr>
          <w:rStyle w:val="19"/>
          <w:rFonts w:hint="eastAsia" w:eastAsia="楷体"/>
          <w:b w:val="0"/>
          <w:bCs w:val="0"/>
          <w:spacing w:val="-4"/>
          <w:sz w:val="32"/>
          <w:szCs w:val="32"/>
        </w:rPr>
        <w:t>，货物供应紧张状态大大缓解，同时由于产品国产化加速，在招标开始时符合需求的国产产品已上市，以上原因致使市场价格降低，所以中标价格降低。</w:t>
      </w:r>
      <w:r>
        <w:rPr>
          <w:rFonts w:hint="eastAsia" w:eastAsia="楷体"/>
          <w:b w:val="0"/>
          <w:bCs w:val="0"/>
          <w:spacing w:val="-4"/>
          <w:sz w:val="32"/>
          <w:szCs w:val="32"/>
        </w:rPr>
        <w:br w:type="textWrapping"/>
      </w:r>
      <w:r>
        <w:rPr>
          <w:rStyle w:val="19"/>
          <w:rFonts w:hint="eastAsia" w:eastAsia="楷体"/>
          <w:b w:val="0"/>
          <w:bCs w:val="0"/>
          <w:spacing w:val="-4"/>
          <w:sz w:val="32"/>
          <w:szCs w:val="32"/>
        </w:rPr>
        <w:t>2.设备付款方效率低。本次采取“验收后支付90%，使用一年后支付10%”支付方式，导致资金拨付缓慢，结转至2024年继续使用。</w:t>
      </w:r>
    </w:p>
    <w:p>
      <w:pPr>
        <w:spacing w:line="540" w:lineRule="exact"/>
        <w:ind w:firstLine="624" w:firstLineChars="200"/>
        <w:rPr>
          <w:rStyle w:val="19"/>
          <w:rFonts w:eastAsia="楷体"/>
          <w:b w:val="0"/>
          <w:bCs w:val="0"/>
          <w:spacing w:val="-4"/>
          <w:sz w:val="32"/>
          <w:szCs w:val="32"/>
        </w:rPr>
      </w:pPr>
      <w:r>
        <w:rPr>
          <w:rStyle w:val="19"/>
          <w:rFonts w:hint="eastAsia" w:ascii="黑体" w:hAnsi="黑体" w:eastAsia="黑体"/>
          <w:b w:val="0"/>
          <w:spacing w:val="-4"/>
          <w:sz w:val="32"/>
          <w:szCs w:val="32"/>
        </w:rPr>
        <w:t>六、有关建议</w:t>
      </w:r>
      <w:r>
        <w:rPr>
          <w:rFonts w:hint="eastAsia" w:eastAsia="楷体"/>
          <w:b w:val="0"/>
          <w:bCs w:val="0"/>
          <w:spacing w:val="-4"/>
          <w:sz w:val="32"/>
          <w:szCs w:val="32"/>
        </w:rPr>
        <w:br w:type="textWrapping"/>
      </w:r>
      <w:r>
        <w:rPr>
          <w:rStyle w:val="19"/>
          <w:rFonts w:hint="eastAsia" w:eastAsia="楷体"/>
          <w:b w:val="0"/>
          <w:bCs w:val="0"/>
          <w:spacing w:val="-4"/>
          <w:sz w:val="32"/>
          <w:szCs w:val="32"/>
        </w:rPr>
        <w:t xml:space="preserve">1.强化专项资金的监督和审批流程。要对项目实施和资金使用进行全程跟踪监督，督促项目实施部门加强管理，定期报告资金使用情况和项目实施情况，增加项目资金使用的透明度。同时，优化资金审批流程，加快资金审批进度。 </w:t>
      </w:r>
      <w:r>
        <w:rPr>
          <w:rFonts w:hint="eastAsia" w:eastAsia="楷体"/>
          <w:b w:val="0"/>
          <w:bCs w:val="0"/>
          <w:spacing w:val="-4"/>
          <w:sz w:val="32"/>
          <w:szCs w:val="32"/>
        </w:rPr>
        <w:br w:type="textWrapping"/>
      </w:r>
      <w:r>
        <w:rPr>
          <w:rStyle w:val="19"/>
          <w:rFonts w:hint="eastAsia" w:eastAsia="楷体"/>
          <w:b w:val="0"/>
          <w:bCs w:val="0"/>
          <w:spacing w:val="-4"/>
          <w:sz w:val="32"/>
          <w:szCs w:val="32"/>
        </w:rPr>
        <w:t>2.建议充分评估</w:t>
      </w:r>
      <w:r>
        <w:rPr>
          <w:rStyle w:val="19"/>
          <w:rFonts w:hint="eastAsia" w:eastAsia="楷体"/>
          <w:b w:val="0"/>
          <w:bCs w:val="0"/>
          <w:spacing w:val="-4"/>
          <w:sz w:val="32"/>
          <w:szCs w:val="32"/>
          <w:lang w:eastAsia="zh-CN"/>
        </w:rPr>
        <w:t>疫情</w:t>
      </w:r>
      <w:r>
        <w:rPr>
          <w:rStyle w:val="19"/>
          <w:rFonts w:hint="eastAsia" w:eastAsia="楷体"/>
          <w:b w:val="0"/>
          <w:bCs w:val="0"/>
          <w:spacing w:val="-4"/>
          <w:sz w:val="32"/>
          <w:szCs w:val="32"/>
        </w:rPr>
        <w:t xml:space="preserve">前后医疗设备需求量，合理制定项目实施方案。明确相关科室在专项资金使用、管理中的分工，建立项目申报、招投标、实施、采购、验收、评价等一系列实施流程，并严格执行。所有项目资金从分配到使用都要明确，做到资金、项目、文号对应，归档备查，以明确资金流向和使用情况，防止截留、挪用现象的发生。 </w:t>
      </w:r>
      <w:r>
        <w:rPr>
          <w:rFonts w:hint="eastAsia" w:eastAsia="楷体"/>
          <w:b w:val="0"/>
          <w:bCs w:val="0"/>
          <w:spacing w:val="-4"/>
          <w:sz w:val="32"/>
          <w:szCs w:val="32"/>
        </w:rPr>
        <w:br w:type="textWrapping"/>
      </w:r>
      <w:r>
        <w:rPr>
          <w:rStyle w:val="19"/>
          <w:rFonts w:hint="eastAsia" w:eastAsia="楷体"/>
          <w:b w:val="0"/>
          <w:bCs w:val="0"/>
          <w:spacing w:val="-4"/>
          <w:sz w:val="32"/>
          <w:szCs w:val="32"/>
        </w:rPr>
        <w:t>3.强化项目实施过程监督。为最大提高项目执行效率，需对已采购医疗设备进行年度使用评价，定期统计医疗设备使用率，对使用率偏低的部门进行督促，并纳入院级医疗设备管理考核。</w:t>
      </w:r>
      <w:r>
        <w:rPr>
          <w:rFonts w:hint="eastAsia" w:eastAsia="楷体"/>
          <w:b w:val="0"/>
          <w:bCs w:val="0"/>
          <w:spacing w:val="-4"/>
          <w:sz w:val="32"/>
          <w:szCs w:val="32"/>
        </w:rPr>
        <w:br w:type="textWrapping"/>
      </w:r>
      <w:r>
        <w:rPr>
          <w:rStyle w:val="19"/>
          <w:rFonts w:hint="eastAsia" w:eastAsia="楷体"/>
          <w:b w:val="0"/>
          <w:bCs w:val="0"/>
          <w:spacing w:val="-4"/>
          <w:sz w:val="32"/>
          <w:szCs w:val="32"/>
        </w:rPr>
        <w:t>4.建议下发此类指标时，能够</w:t>
      </w:r>
      <w:r>
        <w:rPr>
          <w:rStyle w:val="19"/>
          <w:rFonts w:hint="eastAsia" w:eastAsia="楷体"/>
          <w:b w:val="0"/>
          <w:bCs w:val="0"/>
          <w:spacing w:val="-4"/>
          <w:sz w:val="32"/>
          <w:szCs w:val="32"/>
          <w:lang w:eastAsia="zh-CN"/>
        </w:rPr>
        <w:t>给予</w:t>
      </w:r>
      <w:r>
        <w:rPr>
          <w:rStyle w:val="19"/>
          <w:rFonts w:hint="eastAsia" w:eastAsia="楷体"/>
          <w:b w:val="0"/>
          <w:bCs w:val="0"/>
          <w:spacing w:val="-4"/>
          <w:sz w:val="32"/>
          <w:szCs w:val="32"/>
        </w:rPr>
        <w:t>充足准备时间。乌鲁木齐友爱医院作为新成立的综合医院，部分设备设置不够完善，部分设备需要重新购置，在接到指令性任务时往往需要更多的时间完成准备工作。</w:t>
      </w:r>
    </w:p>
    <w:p>
      <w:pPr>
        <w:spacing w:line="540" w:lineRule="exact"/>
        <w:ind w:firstLine="624" w:firstLineChars="200"/>
        <w:rPr>
          <w:rStyle w:val="19"/>
          <w:rFonts w:eastAsia="楷体"/>
          <w:b w:val="0"/>
          <w:bCs w:val="0"/>
          <w:spacing w:val="-4"/>
          <w:sz w:val="32"/>
          <w:szCs w:val="32"/>
        </w:rPr>
      </w:pPr>
      <w:r>
        <w:rPr>
          <w:rStyle w:val="19"/>
          <w:rFonts w:hint="eastAsia" w:ascii="黑体" w:hAnsi="黑体" w:eastAsia="黑体"/>
          <w:b w:val="0"/>
          <w:spacing w:val="-4"/>
          <w:sz w:val="32"/>
          <w:szCs w:val="32"/>
        </w:rPr>
        <w:t>七、其他需要说明的问题</w:t>
      </w:r>
      <w:r>
        <w:rPr>
          <w:rFonts w:hint="eastAsia" w:eastAsia="楷体"/>
          <w:b w:val="0"/>
          <w:bCs w:val="0"/>
          <w:spacing w:val="-4"/>
          <w:sz w:val="32"/>
          <w:szCs w:val="32"/>
        </w:rPr>
        <w:br w:type="textWrapping"/>
      </w:r>
      <w:r>
        <w:rPr>
          <w:rStyle w:val="19"/>
          <w:rFonts w:hint="eastAsia" w:eastAsia="楷体"/>
          <w:b w:val="0"/>
          <w:bCs w:val="0"/>
          <w:spacing w:val="-4"/>
          <w:sz w:val="32"/>
          <w:szCs w:val="32"/>
        </w:rPr>
        <w:t>在项目执行过程中，经全面核查与评估，相关管理机制与实施成效均符合规范要求。首先，项目支出政策设计与实施路径经过科学论证，紧密结合当前深化财政改革的实际需求，通过前期需求调研、专家论证及可行性分析，确保了政策框架的科学性和可操作性。其次，项目安排严格遵循立项规划目标，执行过程中通过动态监测和阶段性评估，未发现偏离项目初衷或资金用途的情况，充分体现了政策执行的精准性和目标导向性。同时，项目申报与审核机制形成闭环管理，建立了涵盖申报材料预审、多部门联合评审、资金分配公示等环节的规范化流程，有效保障了项目准入的公平性和透明度。此外，通过建立资金使用动态监控机制、定期开展专项审计及风险排查，项目实施全周期未发现虚报项目内容、套取财政资金等违规行为，切实维护了财政资金的安全性和使用效益。以上管理措施的系统实施，为项目合规运行和预期目标达成提供了坚实保障。</w:t>
      </w:r>
    </w:p>
    <w:p>
      <w:pPr>
        <w:spacing w:line="540" w:lineRule="exact"/>
        <w:ind w:firstLine="624" w:firstLineChars="200"/>
        <w:rPr>
          <w:rStyle w:val="19"/>
          <w:rFonts w:ascii="仿宋" w:hAnsi="仿宋" w:eastAsia="仿宋"/>
          <w:b w:val="0"/>
          <w:spacing w:val="-4"/>
          <w:sz w:val="32"/>
          <w:szCs w:val="32"/>
        </w:rPr>
      </w:pPr>
    </w:p>
    <w:p>
      <w:pPr>
        <w:spacing w:line="540" w:lineRule="exact"/>
        <w:ind w:firstLine="624" w:firstLineChars="200"/>
        <w:rPr>
          <w:rStyle w:val="19"/>
          <w:rFonts w:ascii="仿宋" w:hAnsi="仿宋" w:eastAsia="仿宋"/>
          <w:b w:val="0"/>
          <w:spacing w:val="-4"/>
          <w:sz w:val="32"/>
          <w:szCs w:val="32"/>
        </w:rPr>
      </w:pPr>
    </w:p>
    <w:p>
      <w:pPr>
        <w:spacing w:line="540" w:lineRule="exact"/>
        <w:ind w:firstLine="624" w:firstLineChars="200"/>
        <w:rPr>
          <w:rStyle w:val="19"/>
          <w:rFonts w:ascii="仿宋" w:hAnsi="仿宋" w:eastAsia="仿宋"/>
          <w:b w:val="0"/>
          <w:spacing w:val="-4"/>
          <w:sz w:val="32"/>
          <w:szCs w:val="32"/>
        </w:rPr>
      </w:pPr>
    </w:p>
    <w:p>
      <w:pPr>
        <w:spacing w:line="540" w:lineRule="exact"/>
        <w:ind w:firstLine="624" w:firstLineChars="200"/>
        <w:rPr>
          <w:rStyle w:val="19"/>
          <w:rFonts w:ascii="仿宋" w:hAnsi="仿宋" w:eastAsia="仿宋"/>
          <w:b w:val="0"/>
          <w:spacing w:val="-4"/>
          <w:sz w:val="32"/>
          <w:szCs w:val="32"/>
        </w:rPr>
      </w:pPr>
    </w:p>
    <w:p>
      <w:pPr>
        <w:spacing w:line="540" w:lineRule="exact"/>
        <w:ind w:firstLine="624" w:firstLineChars="200"/>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0MzcwZTg0NzJkMjdiYzAxMjliYTllYWUzMmIxNzMifQ=="/>
  </w:docVars>
  <w:rsids>
    <w:rsidRoot w:val="00000000"/>
    <w:rsid w:val="1ED27AA7"/>
    <w:rsid w:val="7F681A52"/>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autoRedefine/>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autoRedefine/>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autoRedefine/>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autoRedefine/>
    <w:qFormat/>
    <w:uiPriority w:val="0"/>
    <w:rPr>
      <w:b/>
      <w:bCs/>
    </w:rPr>
  </w:style>
  <w:style w:type="character" w:styleId="20">
    <w:name w:val="Emphasis"/>
    <w:basedOn w:val="18"/>
    <w:autoRedefine/>
    <w:qFormat/>
    <w:uiPriority w:val="20"/>
    <w:rPr>
      <w:rFonts w:asciiTheme="minorHAnsi" w:hAnsiTheme="minorHAnsi"/>
      <w:b/>
      <w:i/>
      <w:iCs/>
    </w:rPr>
  </w:style>
  <w:style w:type="character" w:customStyle="1" w:styleId="21">
    <w:name w:val="标题 1 Char"/>
    <w:basedOn w:val="18"/>
    <w:link w:val="2"/>
    <w:autoRedefine/>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autoRedefine/>
    <w:semiHidden/>
    <w:qFormat/>
    <w:uiPriority w:val="9"/>
    <w:rPr>
      <w:rFonts w:asciiTheme="majorHAnsi" w:hAnsiTheme="majorHAnsi" w:eastAsiaTheme="majorEastAsia"/>
      <w:b/>
      <w:bCs/>
      <w:sz w:val="26"/>
      <w:szCs w:val="26"/>
    </w:rPr>
  </w:style>
  <w:style w:type="character" w:customStyle="1" w:styleId="24">
    <w:name w:val="标题 4 Char"/>
    <w:basedOn w:val="18"/>
    <w:link w:val="5"/>
    <w:autoRedefine/>
    <w:semiHidden/>
    <w:qFormat/>
    <w:uiPriority w:val="9"/>
    <w:rPr>
      <w:b/>
      <w:bCs/>
      <w:sz w:val="28"/>
      <w:szCs w:val="28"/>
    </w:rPr>
  </w:style>
  <w:style w:type="character" w:customStyle="1" w:styleId="25">
    <w:name w:val="标题 5 Char"/>
    <w:basedOn w:val="18"/>
    <w:link w:val="6"/>
    <w:autoRedefine/>
    <w:semiHidden/>
    <w:qFormat/>
    <w:uiPriority w:val="9"/>
    <w:rPr>
      <w:b/>
      <w:bCs/>
      <w:i/>
      <w:iCs/>
      <w:sz w:val="26"/>
      <w:szCs w:val="26"/>
    </w:rPr>
  </w:style>
  <w:style w:type="character" w:customStyle="1" w:styleId="26">
    <w:name w:val="标题 6 Char"/>
    <w:basedOn w:val="18"/>
    <w:link w:val="7"/>
    <w:autoRedefine/>
    <w:semiHidden/>
    <w:qFormat/>
    <w:uiPriority w:val="9"/>
    <w:rPr>
      <w:b/>
      <w:bCs/>
    </w:rPr>
  </w:style>
  <w:style w:type="character" w:customStyle="1" w:styleId="27">
    <w:name w:val="标题 7 Char"/>
    <w:basedOn w:val="18"/>
    <w:link w:val="8"/>
    <w:autoRedefine/>
    <w:semiHidden/>
    <w:qFormat/>
    <w:uiPriority w:val="9"/>
    <w:rPr>
      <w:sz w:val="24"/>
      <w:szCs w:val="24"/>
    </w:rPr>
  </w:style>
  <w:style w:type="character" w:customStyle="1" w:styleId="28">
    <w:name w:val="标题 8 Char"/>
    <w:basedOn w:val="18"/>
    <w:link w:val="9"/>
    <w:autoRedefine/>
    <w:semiHidden/>
    <w:qFormat/>
    <w:uiPriority w:val="9"/>
    <w:rPr>
      <w:i/>
      <w:iCs/>
      <w:sz w:val="24"/>
      <w:szCs w:val="24"/>
    </w:rPr>
  </w:style>
  <w:style w:type="character" w:customStyle="1" w:styleId="29">
    <w:name w:val="标题 9 Char"/>
    <w:basedOn w:val="18"/>
    <w:link w:val="10"/>
    <w:autoRedefine/>
    <w:semiHidden/>
    <w:qFormat/>
    <w:uiPriority w:val="9"/>
    <w:rPr>
      <w:rFonts w:asciiTheme="majorHAnsi" w:hAnsiTheme="majorHAnsi" w:eastAsiaTheme="majorEastAsia"/>
    </w:rPr>
  </w:style>
  <w:style w:type="character" w:customStyle="1" w:styleId="30">
    <w:name w:val="标题 Char"/>
    <w:basedOn w:val="18"/>
    <w:link w:val="15"/>
    <w:autoRedefine/>
    <w:qFormat/>
    <w:uiPriority w:val="10"/>
    <w:rPr>
      <w:rFonts w:asciiTheme="majorHAnsi" w:hAnsiTheme="majorHAnsi" w:eastAsiaTheme="majorEastAsia"/>
      <w:b/>
      <w:bCs/>
      <w:kern w:val="28"/>
      <w:sz w:val="32"/>
      <w:szCs w:val="32"/>
    </w:rPr>
  </w:style>
  <w:style w:type="character" w:customStyle="1" w:styleId="31">
    <w:name w:val="副标题 Char"/>
    <w:basedOn w:val="18"/>
    <w:link w:val="14"/>
    <w:autoRedefine/>
    <w:qFormat/>
    <w:uiPriority w:val="11"/>
    <w:rPr>
      <w:rFonts w:asciiTheme="majorHAnsi" w:hAnsiTheme="majorHAnsi" w:eastAsiaTheme="majorEastAsia"/>
      <w:sz w:val="24"/>
      <w:szCs w:val="24"/>
    </w:rPr>
  </w:style>
  <w:style w:type="paragraph" w:styleId="32">
    <w:name w:val="No Spacing"/>
    <w:basedOn w:val="1"/>
    <w:autoRedefine/>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autoRedefine/>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autoRedefine/>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autoRedefine/>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autoRedefine/>
    <w:qFormat/>
    <w:uiPriority w:val="21"/>
    <w:rPr>
      <w:b/>
      <w:i/>
      <w:sz w:val="24"/>
      <w:szCs w:val="24"/>
      <w:u w:val="single"/>
    </w:rPr>
  </w:style>
  <w:style w:type="character" w:customStyle="1" w:styleId="40">
    <w:name w:val="不明显参考1"/>
    <w:basedOn w:val="18"/>
    <w:autoRedefine/>
    <w:qFormat/>
    <w:uiPriority w:val="31"/>
    <w:rPr>
      <w:sz w:val="24"/>
      <w:szCs w:val="24"/>
      <w:u w:val="single"/>
    </w:rPr>
  </w:style>
  <w:style w:type="character" w:customStyle="1" w:styleId="41">
    <w:name w:val="明显参考1"/>
    <w:basedOn w:val="18"/>
    <w:autoRedefine/>
    <w:qFormat/>
    <w:uiPriority w:val="32"/>
    <w:rPr>
      <w:b/>
      <w:sz w:val="24"/>
      <w:u w:val="single"/>
    </w:rPr>
  </w:style>
  <w:style w:type="character" w:customStyle="1" w:styleId="42">
    <w:name w:val="书籍标题1"/>
    <w:basedOn w:val="18"/>
    <w:autoRedefine/>
    <w:qFormat/>
    <w:uiPriority w:val="33"/>
    <w:rPr>
      <w:rFonts w:asciiTheme="majorHAnsi" w:hAnsiTheme="majorHAnsi" w:eastAsiaTheme="majorEastAsia"/>
      <w:b/>
      <w:i/>
      <w:sz w:val="24"/>
      <w:szCs w:val="24"/>
    </w:rPr>
  </w:style>
  <w:style w:type="paragraph" w:customStyle="1" w:styleId="43">
    <w:name w:val="TOC 标题1"/>
    <w:basedOn w:val="2"/>
    <w:next w:val="1"/>
    <w:autoRedefine/>
    <w:semiHidden/>
    <w:unhideWhenUsed/>
    <w:qFormat/>
    <w:uiPriority w:val="39"/>
    <w:pPr>
      <w:outlineLvl w:val="9"/>
    </w:pPr>
    <w:rPr>
      <w:lang w:eastAsia="en-US" w:bidi="en-US"/>
    </w:rPr>
  </w:style>
  <w:style w:type="character" w:customStyle="1" w:styleId="44">
    <w:name w:val="页眉 Char"/>
    <w:basedOn w:val="18"/>
    <w:link w:val="13"/>
    <w:autoRedefine/>
    <w:qFormat/>
    <w:uiPriority w:val="99"/>
    <w:rPr>
      <w:rFonts w:ascii="Calibri" w:hAnsi="Calibri" w:eastAsia="宋体"/>
      <w:kern w:val="2"/>
      <w:sz w:val="18"/>
      <w:szCs w:val="18"/>
    </w:rPr>
  </w:style>
  <w:style w:type="character" w:customStyle="1" w:styleId="45">
    <w:name w:val="页脚 Char"/>
    <w:basedOn w:val="18"/>
    <w:link w:val="12"/>
    <w:autoRedefine/>
    <w:qFormat/>
    <w:uiPriority w:val="99"/>
    <w:rPr>
      <w:rFonts w:ascii="Calibri" w:hAnsi="Calibri" w:eastAsia="宋体"/>
      <w:kern w:val="2"/>
      <w:sz w:val="18"/>
      <w:szCs w:val="18"/>
    </w:rPr>
  </w:style>
  <w:style w:type="character" w:customStyle="1" w:styleId="46">
    <w:name w:val="批注框文本 Char"/>
    <w:basedOn w:val="18"/>
    <w:link w:val="11"/>
    <w:autoRedefine/>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pid="2" fmtid="{D5CDD505-2E9C-101B-9397-08002B2CF9AE}" name="KSOProductBuildVer">
    <vt:lpwstr xmlns:vt="http://schemas.openxmlformats.org/officeDocument/2006/docPropsVTypes">2052-12.8.2.1119</vt:lpwstr>
  </property>
  <property xmlns="http://schemas.openxmlformats.org/officeDocument/2006/custom-properties" pid="3" fmtid="{D5CDD505-2E9C-101B-9397-08002B2CF9AE}" name="ICV">
    <vt:lpwstr xmlns:vt="http://schemas.openxmlformats.org/officeDocument/2006/docPropsVTypes">EA4B88BC8557459599F4D97C6CF92F6F_13</vt:lpwstr>
  </property>
  <property xmlns="http://schemas.openxmlformats.org/officeDocument/2006/custom-properties" pid="4" fmtid="{D5CDD505-2E9C-101B-9397-08002B2CF9AE}" name="KSOTemplateDocerSaveRecord">
    <vt:lpwstr xmlns:vt="http://schemas.openxmlformats.org/officeDocument/2006/docPropsVTypes">eyJoZGlkIjoiYTg3YmFiNmU1NjIyOWIyZmMzNDA5MWU2YTlkNThiZjUiLCJ1c2VySWQiOiIyNDg4MDY3NTMifQ==</vt:lpwstr>
  </property>
</Properties>
</file>

<file path=customXml/itemProps1.xml><?xml version="1.0" encoding="utf-8"?>
<ds:datastoreItem xmlns:ds="http://schemas.openxmlformats.org/officeDocument/2006/customXml" ds:itemID="{634fdd2f-a5d1-47eb-b889-5ae5175cd245}">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25</Pages>
  <Words>12906</Words>
  <Characters>13440</Characters>
  <Lines>4</Lines>
  <Paragraphs>1</Paragraphs>
  <TotalTime>93</TotalTime>
  <ScaleCrop>false</ScaleCrop>
  <LinksUpToDate>false</LinksUpToDate>
  <CharactersWithSpaces>13649</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2025-04-29T21:31:00Z</dcterms:created>
  <dc:creator>赵 恺_xFF08_预算处_xFF09_</dc:creator>
  <cp:lastModifiedBy>admin</cp:lastModifiedBy>
  <cp:lastPrinted>2019-01-02T02:56:00Z</cp:lastPrinted>
  <dcterms:modified xsi:type="dcterms:W3CDTF">2025-09-18T09:27:05Z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EA4B88BC8557459599F4D97C6CF92F6F_13</vt:lpwstr>
  </property>
  <property fmtid="{D5CDD505-2E9C-101B-9397-08002B2CF9AE}" pid="4" name="KSOTemplateDocerSaveRecord">
    <vt:lpwstr>eyJoZGlkIjoiYTg3YmFiNmU1NjIyOWIyZmMzNDA5MWU2YTlkNThiZjUiLCJ1c2VySWQiOiIyNDg4MDY3NTMifQ_x003D__x003D_</vt:lpwstr>
  </property>
</Properties>
</file>