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ody>
    <w:p>
      <w:pPr/>
      <w:r/>
    </w:p>
    <w:p>
      <w:pPr>
        <w:spacing w:line="540" w:lineRule="exact"/>
        <w:jc w:val="left"/>
        <w:rPr>
          <w:rFonts w:ascii="仿宋" w:eastAsia="仿宋" w:hAnsi="仿宋" w:cs="宋体"/>
          <w:kern w:val="0"/>
          <w:sz w:val="32"/>
          <w:szCs w:val="32"/>
        </w:rPr>
      </w:pPr>
      <w:r>
        <w:rPr>
          <w:rFonts w:ascii="仿宋" w:eastAsia="仿宋" w:hAnsi="仿宋" w:cs="宋体" w:hint="eastAsia"/>
          <w:kern w:val="0"/>
          <w:sz w:val="32"/>
          <w:szCs w:val="32"/>
        </w:rPr>
        <w:t xml:space="preserve">附件</w:t>
      </w:r>
      <w:r>
        <w:rPr>
          <w:rFonts w:eastAsia="仿宋"/>
          <w:kern w:val="0"/>
          <w:sz w:val="32"/>
          <w:szCs w:val="32"/>
        </w:rPr>
        <w:t xml:space="preserve">2</w:t>
      </w:r>
      <w:r>
        <w:rPr>
          <w:rFonts w:ascii="仿宋" w:eastAsia="仿宋" w:hAnsi="仿宋" w:cs="宋体" w:hint="eastAsia"/>
          <w:kern w:val="0"/>
          <w:sz w:val="32"/>
          <w:szCs w:val="32"/>
        </w:rPr>
        <w:t xml:space="preserve">：</w:t>
      </w:r>
    </w:p>
    <w:p>
      <w:pPr>
        <w:spacing w:line="540" w:lineRule="exact"/>
        <w:jc w:val="center"/>
        <w:rPr>
          <w:rFonts w:ascii="华文中宋" w:eastAsia="华文中宋" w:hAnsi="华文中宋" w:cs="宋体"/>
          <w:b/>
          <w:kern w:val="0"/>
          <w:sz w:val="52"/>
          <w:szCs w:val="52"/>
        </w:rPr>
      </w:pPr>
    </w:p>
    <w:p>
      <w:pPr>
        <w:spacing w:line="540" w:lineRule="exact"/>
        <w:jc w:val="center"/>
        <w:rPr>
          <w:rFonts w:ascii="华文中宋" w:eastAsia="华文中宋" w:hAnsi="华文中宋" w:cs="宋体"/>
          <w:b/>
          <w:kern w:val="0"/>
          <w:sz w:val="52"/>
          <w:szCs w:val="52"/>
        </w:rPr>
      </w:pPr>
    </w:p>
    <w:p>
      <w:pPr>
        <w:spacing w:line="540" w:lineRule="exact"/>
        <w:jc w:val="center"/>
        <w:rPr>
          <w:rFonts w:ascii="华文中宋" w:eastAsia="华文中宋" w:hAnsi="华文中宋" w:cs="宋体"/>
          <w:b/>
          <w:kern w:val="0"/>
          <w:sz w:val="52"/>
          <w:szCs w:val="52"/>
        </w:rPr>
      </w:pPr>
    </w:p>
    <w:p>
      <w:pPr>
        <w:spacing w:line="540" w:lineRule="exact"/>
        <w:jc w:val="center"/>
        <w:rPr>
          <w:rFonts w:ascii="华文中宋" w:eastAsia="华文中宋" w:hAnsi="华文中宋" w:cs="宋体"/>
          <w:b/>
          <w:kern w:val="0"/>
          <w:sz w:val="52"/>
          <w:szCs w:val="52"/>
        </w:rPr>
      </w:pPr>
    </w:p>
    <w:p>
      <w:pPr>
        <w:spacing w:line="540" w:lineRule="exact"/>
        <w:jc w:val="center"/>
        <w:rPr>
          <w:rFonts w:ascii="华文中宋" w:eastAsia="华文中宋" w:hAnsi="华文中宋" w:cs="宋体"/>
          <w:b/>
          <w:kern w:val="0"/>
          <w:sz w:val="52"/>
          <w:szCs w:val="52"/>
        </w:rPr>
      </w:pPr>
    </w:p>
    <w:p>
      <w:pPr>
        <w:spacing w:line="540" w:lineRule="exact"/>
        <w:jc w:val="center"/>
        <w:rPr>
          <w:rFonts w:ascii="华文中宋" w:eastAsia="华文中宋" w:hAnsi="华文中宋" w:cs="宋体"/>
          <w:b/>
          <w:kern w:val="0"/>
          <w:sz w:val="52"/>
          <w:szCs w:val="52"/>
        </w:rPr>
      </w:pPr>
    </w:p>
    <w:p>
      <w:pPr>
        <w:spacing w:line="560" w:lineRule="exact"/>
        <w:jc w:val="center"/>
        <w:rPr>
          <w:rFonts w:ascii="方正小标宋_GBK" w:eastAsia="方正小标宋_GBK" w:hAnsi="华文中宋" w:cs="宋体"/>
          <w:b/>
          <w:kern w:val="0"/>
          <w:sz w:val="52"/>
          <w:szCs w:val="52"/>
        </w:rPr>
      </w:pPr>
      <w:r>
        <w:rPr>
          <w:rFonts w:ascii="方正小标宋_GBK" w:eastAsia="方正小标宋_GBK" w:hAnsi="华文中宋" w:cs="宋体" w:hint="eastAsia"/>
          <w:b/>
          <w:kern w:val="0"/>
          <w:sz w:val="52"/>
          <w:szCs w:val="52"/>
        </w:rPr>
        <w:t xml:space="preserve">项目支出绩效自评报告</w:t>
      </w:r>
    </w:p>
    <w:p>
      <w:pPr>
        <w:spacing w:line="540" w:lineRule="exact"/>
        <w:jc w:val="center"/>
        <w:rPr>
          <w:rFonts w:ascii="华文中宋" w:eastAsia="华文中宋" w:hAnsi="华文中宋" w:cs="宋体"/>
          <w:b/>
          <w:kern w:val="0"/>
          <w:sz w:val="52"/>
          <w:szCs w:val="52"/>
        </w:rPr>
      </w:pPr>
    </w:p>
    <w:p>
      <w:pPr>
        <w:spacing w:line="540" w:lineRule="exact"/>
        <w:jc w:val="center"/>
        <w:rPr>
          <w:rFonts w:eastAsia="仿宋_GB2312" w:hAnsi="宋体" w:cs="宋体"/>
          <w:kern w:val="0"/>
          <w:sz w:val="36"/>
          <w:szCs w:val="36"/>
        </w:rPr>
      </w:pPr>
      <w:r>
        <w:rPr>
          <w:rFonts w:eastAsia="仿宋_GB2312" w:hAnsi="宋体" w:cs="宋体" w:hint="eastAsia"/>
          <w:kern w:val="0"/>
          <w:sz w:val="36"/>
          <w:szCs w:val="36"/>
        </w:rPr>
        <w:t xml:space="preserve">（   </w:t>
      </w:r>
      <w:r>
        <w:rPr>
          <w:rStyle w:val="Strong"/>
          <w:rFonts w:eastAsia="楷体"/>
          <w:spacing w:val="-4"/>
          <w:sz w:val="32"/>
          <w:szCs w:val="32"/>
        </w:rPr>
        <w:t xml:space="preserve">2024</w:t>
      </w:r>
      <w:r>
        <w:rPr>
          <w:rFonts w:eastAsia="仿宋_GB2312" w:hAnsi="宋体" w:cs="宋体" w:hint="eastAsia"/>
          <w:kern w:val="0"/>
          <w:sz w:val="36"/>
          <w:szCs w:val="36"/>
        </w:rPr>
        <w:t xml:space="preserve">  年度）</w:t>
      </w:r>
    </w:p>
    <w:p>
      <w:pPr>
        <w:spacing w:line="540" w:lineRule="exact"/>
        <w:jc w:val="center"/>
        <w:rPr>
          <w:rFonts w:eastAsia="仿宋_GB2312" w:hAnsi="宋体" w:cs="宋体"/>
          <w:kern w:val="0"/>
          <w:sz w:val="30"/>
          <w:szCs w:val="30"/>
        </w:rPr>
      </w:pPr>
    </w:p>
    <w:p>
      <w:pPr>
        <w:spacing w:line="540" w:lineRule="exact"/>
        <w:jc w:val="center"/>
        <w:rPr>
          <w:rFonts w:eastAsia="仿宋_GB2312" w:hAnsi="宋体" w:cs="宋体"/>
          <w:kern w:val="0"/>
          <w:sz w:val="30"/>
          <w:szCs w:val="30"/>
        </w:rPr>
      </w:pPr>
    </w:p>
    <w:p>
      <w:pPr>
        <w:spacing w:line="540" w:lineRule="exact"/>
        <w:jc w:val="center"/>
        <w:rPr>
          <w:rFonts w:eastAsia="仿宋_GB2312" w:hAnsi="宋体" w:cs="宋体"/>
          <w:kern w:val="0"/>
          <w:sz w:val="30"/>
          <w:szCs w:val="30"/>
        </w:rPr>
      </w:pPr>
    </w:p>
    <w:p>
      <w:pPr>
        <w:spacing w:line="540" w:lineRule="exact"/>
        <w:jc w:val="center"/>
        <w:rPr>
          <w:rFonts w:eastAsia="仿宋_GB2312" w:hAnsi="宋体" w:cs="宋体"/>
          <w:kern w:val="0"/>
          <w:sz w:val="30"/>
          <w:szCs w:val="30"/>
        </w:rPr>
      </w:pPr>
    </w:p>
    <w:p>
      <w:pPr>
        <w:spacing w:line="540" w:lineRule="exact"/>
        <w:jc w:val="center"/>
        <w:rPr>
          <w:rFonts w:eastAsia="仿宋_GB2312" w:hAnsi="宋体" w:cs="宋体"/>
          <w:kern w:val="0"/>
          <w:sz w:val="30"/>
          <w:szCs w:val="30"/>
        </w:rPr>
      </w:pPr>
    </w:p>
    <w:p>
      <w:pPr>
        <w:spacing w:line="540" w:lineRule="exact"/>
        <w:jc w:val="center"/>
        <w:rPr>
          <w:rFonts w:eastAsia="仿宋_GB2312" w:hAnsi="宋体" w:cs="宋体"/>
          <w:kern w:val="0"/>
          <w:sz w:val="30"/>
          <w:szCs w:val="30"/>
        </w:rPr>
      </w:pPr>
    </w:p>
    <w:p>
      <w:pPr>
        <w:spacing w:line="540" w:lineRule="exact"/>
        <w:rPr>
          <w:rFonts w:eastAsia="仿宋_GB2312" w:hAnsi="宋体" w:cs="宋体"/>
          <w:kern w:val="0"/>
          <w:sz w:val="30"/>
          <w:szCs w:val="30"/>
        </w:rPr>
      </w:pPr>
    </w:p>
    <w:p>
      <w:pPr>
        <w:spacing w:line="700" w:lineRule="exact"/>
        <w:jc w:val="left"/>
        <w:rPr>
          <w:rFonts w:eastAsia="仿宋_GB2312" w:hAnsi="宋体" w:cs="宋体"/>
          <w:kern w:val="0"/>
          <w:sz w:val="36"/>
          <w:szCs w:val="36"/>
        </w:rPr>
      </w:pPr>
      <w:r>
        <w:rPr>
          <w:rFonts w:eastAsia="仿宋_GB2312" w:hAnsi="宋体" w:cs="宋体" w:hint="eastAsia"/>
          <w:kern w:val="0"/>
          <w:sz w:val="36"/>
          <w:szCs w:val="36"/>
        </w:rPr>
        <w:t xml:space="preserve">     </w:t>
      </w:r>
    </w:p>
    <w:p>
      <w:pPr>
        <w:spacing w:line="700" w:lineRule="exact"/>
        <w:ind w:firstLine="900" w:firstLineChars="250"/>
        <w:jc w:val="left"/>
        <w:rPr>
          <w:rFonts w:eastAsia="仿宋_GB2312" w:hAnsi="宋体" w:cs="宋体"/>
          <w:kern w:val="0"/>
          <w:sz w:val="36"/>
          <w:szCs w:val="36"/>
        </w:rPr>
      </w:pPr>
      <w:r>
        <w:rPr>
          <w:rFonts w:eastAsia="仿宋_GB2312" w:hAnsi="宋体" w:cs="宋体" w:hint="eastAsia"/>
          <w:kern w:val="0"/>
          <w:sz w:val="36"/>
          <w:szCs w:val="36"/>
        </w:rPr>
        <w:t xml:space="preserve">项目名称：</w:t>
      </w:r>
      <w:r>
        <w:rPr>
          <w:rStyle w:val="Strong"/>
          <w:rFonts w:ascii="楷体" w:eastAsia="楷体" w:hAnsi="楷体" w:hint="eastAsia"/>
          <w:spacing w:val="-4"/>
          <w:sz w:val="32"/>
          <w:szCs w:val="32"/>
        </w:rPr>
        <w:t xml:space="preserve">机构编制管理工作经费</w:t>
      </w:r>
    </w:p>
    <w:p>
      <w:pPr>
        <w:spacing w:line="540" w:lineRule="exact"/>
        <w:ind w:firstLine="567"/>
        <w:rPr>
          <w:rFonts w:ascii="楷体" w:eastAsia="楷体" w:hAnsi="楷体"/>
          <w:b/>
          <w:bCs/>
          <w:spacing w:val="-4"/>
          <w:sz w:val="32"/>
          <w:szCs w:val="32"/>
        </w:rPr>
      </w:pPr>
      <w:r>
        <w:rPr>
          <w:rFonts w:eastAsia="仿宋_GB2312" w:hAnsi="宋体" w:cs="宋体" w:hint="eastAsia"/>
          <w:kern w:val="0"/>
          <w:sz w:val="36"/>
          <w:szCs w:val="36"/>
        </w:rPr>
        <w:t xml:space="preserve">  实施单位（公章）：</w:t>
      </w:r>
      <w:r>
        <w:rPr>
          <w:rStyle w:val="Strong"/>
          <w:rFonts w:ascii="楷体" w:eastAsia="楷体" w:hAnsi="楷体" w:hint="eastAsia"/>
          <w:spacing w:val="-4"/>
          <w:sz w:val="28"/>
          <w:szCs w:val="28"/>
        </w:rPr>
        <w:t xml:space="preserve">中共乌鲁木齐市委员会机构编制委员会办公室</w:t>
      </w:r>
    </w:p>
    <w:p>
      <w:pPr>
        <w:spacing w:line="540" w:lineRule="exact"/>
        <w:ind w:firstLine="900" w:firstLineChars="250"/>
        <w:rPr>
          <w:rFonts w:ascii="楷体" w:eastAsia="楷体" w:hAnsi="楷体"/>
          <w:b/>
          <w:bCs/>
          <w:spacing w:val="-4"/>
          <w:sz w:val="28"/>
          <w:szCs w:val="28"/>
        </w:rPr>
      </w:pPr>
      <w:r>
        <w:rPr>
          <w:rFonts w:eastAsia="仿宋_GB2312" w:hAnsi="宋体" w:cs="宋体" w:hint="eastAsia"/>
          <w:kern w:val="0"/>
          <w:sz w:val="36"/>
          <w:szCs w:val="36"/>
        </w:rPr>
        <w:t xml:space="preserve">主管部门（公章）：</w:t>
      </w:r>
      <w:r>
        <w:rPr>
          <w:rStyle w:val="Strong"/>
          <w:rFonts w:ascii="楷体" w:eastAsia="楷体" w:hAnsi="楷体" w:hint="eastAsia"/>
          <w:spacing w:val="-4"/>
          <w:sz w:val="28"/>
          <w:szCs w:val="28"/>
        </w:rPr>
        <w:t xml:space="preserve">中共乌鲁木齐市委员会机构编制委员会办公室</w:t>
      </w:r>
    </w:p>
    <w:p>
      <w:pPr>
        <w:spacing w:line="540" w:lineRule="exact"/>
        <w:ind w:firstLine="900" w:firstLineChars="250"/>
        <w:rPr>
          <w:rFonts w:ascii="楷体" w:eastAsia="楷体" w:hAnsi="楷体"/>
          <w:b/>
          <w:bCs/>
          <w:spacing w:val="-4"/>
          <w:sz w:val="32"/>
          <w:szCs w:val="32"/>
        </w:rPr>
      </w:pPr>
      <w:r>
        <w:rPr>
          <w:rFonts w:eastAsia="仿宋_GB2312" w:hAnsi="宋体" w:cs="宋体" w:hint="eastAsia"/>
          <w:kern w:val="0"/>
          <w:sz w:val="36"/>
          <w:szCs w:val="36"/>
        </w:rPr>
        <w:t xml:space="preserve">项目负责人（签章）：</w:t>
      </w:r>
      <w:r>
        <w:rPr>
          <w:rStyle w:val="Strong"/>
          <w:rFonts w:ascii="楷体" w:eastAsia="楷体" w:hAnsi="楷体" w:hint="eastAsia"/>
          <w:spacing w:val="-4"/>
          <w:sz w:val="32"/>
          <w:szCs w:val="32"/>
        </w:rPr>
        <w:t xml:space="preserve">梁亮</w:t>
      </w:r>
    </w:p>
    <w:p>
      <w:pPr>
        <w:spacing w:line="540" w:lineRule="exact"/>
        <w:ind w:left="273" w:firstLine="567"/>
        <w:rPr>
          <w:rStyle w:val="Strong"/>
          <w:rFonts w:ascii="楷体" w:eastAsia="楷体" w:hAnsi="楷体"/>
          <w:spacing w:val="-4"/>
          <w:sz w:val="32"/>
          <w:szCs w:val="32"/>
        </w:rPr>
      </w:pPr>
      <w:r>
        <w:rPr>
          <w:rFonts w:eastAsia="仿宋_GB2312" w:hAnsi="宋体" w:cs="宋体" w:hint="eastAsia"/>
          <w:kern w:val="0"/>
          <w:sz w:val="36"/>
          <w:szCs w:val="36"/>
        </w:rPr>
        <w:t xml:space="preserve">填报时间：</w:t>
      </w:r>
      <w:r>
        <w:rPr>
          <w:rStyle w:val="Strong"/>
          <w:rFonts w:eastAsia="楷体"/>
          <w:spacing w:val="-4"/>
          <w:sz w:val="32"/>
          <w:szCs w:val="32"/>
        </w:rPr>
        <w:t xml:space="preserve">2025年05月12日</w:t>
      </w:r>
    </w:p>
    <w:p>
      <w:pPr>
        <w:spacing w:line="700" w:lineRule="exact"/>
        <w:ind w:firstLine="708" w:firstLineChars="236"/>
        <w:jc w:val="left"/>
        <w:rPr>
          <w:rFonts w:eastAsia="仿宋_GB2312" w:hAnsi="宋体" w:cs="宋体"/>
          <w:kern w:val="0"/>
          <w:sz w:val="30"/>
          <w:szCs w:val="30"/>
        </w:rPr>
      </w:pPr>
    </w:p>
    <w:p>
      <w:pPr>
        <w:spacing w:line="540" w:lineRule="exact"/>
        <w:rPr>
          <w:rStyle w:val="Strong"/>
          <w:rFonts w:ascii="黑体" w:eastAsia="黑体" w:hAnsi="黑体"/>
          <w:b w:val="0"/>
          <w:spacing w:val="-4"/>
          <w:sz w:val="32"/>
          <w:szCs w:val="32"/>
        </w:rPr>
      </w:pPr>
    </w:p>
    <w:p>
      <w:pPr>
        <w:spacing w:line="540" w:lineRule="exact"/>
        <w:ind w:firstLine="640" w:firstLineChars="200"/>
        <w:rPr>
          <w:rStyle w:val="Strong"/>
          <w:rFonts w:ascii="黑体" w:eastAsia="黑体" w:hAnsi="黑体"/>
          <w:b w:val="0"/>
          <w:spacing w:val="-4"/>
          <w:sz w:val="32"/>
          <w:szCs w:val="32"/>
        </w:rPr>
      </w:pPr>
      <w:r>
        <w:rPr>
          <w:rStyle w:val="Strong"/>
          <w:rFonts w:ascii="黑体" w:eastAsia="黑体" w:hAnsi="黑体" w:hint="eastAsia"/>
          <w:b w:val="0"/>
          <w:spacing w:val="-4"/>
          <w:sz w:val="32"/>
          <w:szCs w:val="32"/>
        </w:rPr>
        <w:t xml:space="preserve">一、基本情况</w:t>
      </w:r>
    </w:p>
    <w:p>
      <w:pPr>
        <w:spacing w:line="540" w:lineRule="exact"/>
        <w:ind w:firstLine="640" w:firstLineChars="200"/>
        <w:rPr>
          <w:rStyle w:val="Strong"/>
          <w:rFonts w:ascii="楷体" w:eastAsia="楷体" w:hAnsi="楷体"/>
          <w:spacing w:val="-4"/>
          <w:sz w:val="32"/>
          <w:szCs w:val="32"/>
        </w:rPr>
      </w:pPr>
      <w:r>
        <w:rPr>
          <w:rStyle w:val="Strong"/>
          <w:rFonts w:ascii="楷体" w:eastAsia="楷体" w:hAnsi="楷体" w:hint="eastAsia"/>
          <w:spacing w:val="-4"/>
          <w:sz w:val="32"/>
          <w:szCs w:val="32"/>
        </w:rPr>
        <w:t xml:space="preserve">（一）项目概况</w:t>
      </w:r>
    </w:p>
    <w:p>
      <w:pPr>
        <w:spacing w:line="540" w:lineRule="exact"/>
        <w:ind w:firstLine="640" w:firstLineChars="200"/>
        <w:rPr>
          <w:rStyle w:val="Strong"/>
          <w:rFonts w:eastAsia="楷体"/>
          <w:b w:val="0"/>
          <w:bCs w:val="0"/>
          <w:spacing w:val="-4"/>
          <w:sz w:val="32"/>
          <w:szCs w:val="32"/>
        </w:rPr>
      </w:pPr>
      <w:r>
        <w:rPr>
          <w:rStyle w:val="Strong"/>
          <w:rFonts w:eastAsia="楷体"/>
          <w:b w:val="0"/>
          <w:bCs w:val="0"/>
          <w:spacing w:val="-4"/>
          <w:sz w:val="32"/>
          <w:szCs w:val="32"/>
        </w:rPr>
        <w:t xml:space="preserve">1．项目背景、主要内容及实施情况</w:t>
      </w:r>
      <w:r>
        <w:rPr>
          <w:rFonts w:eastAsia="楷体"/>
          <w:b w:val="0"/>
          <w:bCs w:val="0"/>
          <w:spacing w:val="-4"/>
          <w:sz w:val="32"/>
          <w:szCs w:val="32"/>
        </w:rPr>
        <w:br/>
      </w:r>
      <w:r>
        <w:rPr>
          <w:rStyle w:val="Strong"/>
          <w:rFonts w:eastAsia="楷体"/>
          <w:b w:val="0"/>
          <w:bCs w:val="0"/>
          <w:spacing w:val="-4"/>
          <w:sz w:val="32"/>
          <w:szCs w:val="32"/>
        </w:rPr>
        <w:t xml:space="preserve">该项目实施背景：该项目开展的依据文件有1、2007年6月6日市编委会第2次会议纪要“今后在部门预算中每年安排机构编制专项调研经费，以保证我市机构编制管理工作的顺利开展”；2、《开展全市机构编制管理证年检工作》（乌党办发〔2014〕30号）；3、《关于开展全区机关、编办直接管理机构编制的群众团体统一社会信用代码赋码工作的通知》（新党编办〔2016〕53 号）；4、《事业单位登记管理暂行条例》及其《实施细则》；5、《中国共产党机构编制工作条例》；6、《关于权责清单管理和行政审批制度改革工作职责划转有关事项的通知》（乌编委〔2021〕16号）等；我单位依据相关文件，全面落实党中央、自治区党委关于机构编制工作的方针政策和决策部署以及市委工作要求，坚持和加强党对机构编制工作的集中统一领导，研究拟订全市机构改革的总体方案并组织实施全面落实《事业单位登记管理暂行条例》及其《实施细则》，开展事业单位法人登记管理，积极探索实施标准化管理服务工作及事业单位法人及统一社会信用代码工作。做好全市行政管理体制改革、机构改革和机构编制管理工作。</w:t>
      </w:r>
      <w:r>
        <w:rPr>
          <w:rFonts w:eastAsia="楷体"/>
          <w:b w:val="0"/>
          <w:bCs w:val="0"/>
          <w:spacing w:val="-4"/>
          <w:sz w:val="32"/>
          <w:szCs w:val="32"/>
        </w:rPr>
        <w:br/>
      </w:r>
      <w:r>
        <w:rPr>
          <w:rStyle w:val="Strong"/>
          <w:rFonts w:eastAsia="楷体"/>
          <w:b w:val="0"/>
          <w:bCs w:val="0"/>
          <w:spacing w:val="-4"/>
          <w:sz w:val="32"/>
          <w:szCs w:val="32"/>
        </w:rPr>
        <w:t xml:space="preserve">项目2024年的主要实施内容：1.全市行政管理体制改革、机构 改革和机构编制管理工作，保证业务工作正常开展。2.逐步提升机构 编制管理水平，积极推动机构编制管理创新。3.信息网络安全维护和 软件正版化升级。4.进一步优化事业单位登记管理服务，树立良好窗 口形象。5.深化事业单位改革，提高公益服务水平、推进各工作部门 依法科学履职。6.全市行政事业单位机构编制实名制数据库维护。</w:t>
      </w:r>
      <w:r>
        <w:rPr>
          <w:rFonts w:eastAsia="楷体"/>
          <w:b w:val="0"/>
          <w:bCs w:val="0"/>
          <w:spacing w:val="-4"/>
          <w:sz w:val="32"/>
          <w:szCs w:val="32"/>
        </w:rPr>
        <w:br/>
      </w:r>
      <w:r>
        <w:rPr>
          <w:rStyle w:val="Strong"/>
          <w:rFonts w:eastAsia="楷体"/>
          <w:b w:val="0"/>
          <w:bCs w:val="0"/>
          <w:spacing w:val="-4"/>
          <w:sz w:val="32"/>
          <w:szCs w:val="32"/>
        </w:rPr>
        <w:t xml:space="preserve">实际完成情况：1、高质量起草机构改革方案，优化重点领域机构设置和职能配置，精心研究制定修订“三定”规定，扎实推进行政执法体制改革，调整完善乡镇（街道）机构设置和管理体制，扎实开展建立乡镇（街道）履职事项清单工作，全年提出机构编制建议数120家。</w:t>
      </w:r>
      <w:r>
        <w:rPr>
          <w:rFonts w:eastAsia="楷体"/>
          <w:b w:val="0"/>
          <w:bCs w:val="0"/>
          <w:spacing w:val="-4"/>
          <w:sz w:val="32"/>
          <w:szCs w:val="32"/>
        </w:rPr>
        <w:br/>
      </w:r>
      <w:r>
        <w:rPr>
          <w:rStyle w:val="Strong"/>
          <w:rFonts w:eastAsia="楷体"/>
          <w:b w:val="0"/>
          <w:bCs w:val="0"/>
          <w:spacing w:val="-4"/>
          <w:sz w:val="32"/>
          <w:szCs w:val="32"/>
        </w:rPr>
        <w:t xml:space="preserve">2、改进事业编制管理，推动事业编制资源使用效益的最大化。加强事业单位登记管理。全年完成事业单位年度报告260家，事业法人设立变更注销登记件次150件次。</w:t>
      </w:r>
      <w:r>
        <w:rPr>
          <w:rFonts w:eastAsia="楷体"/>
          <w:b w:val="0"/>
          <w:bCs w:val="0"/>
          <w:spacing w:val="-4"/>
          <w:sz w:val="32"/>
          <w:szCs w:val="32"/>
        </w:rPr>
        <w:br/>
      </w:r>
      <w:r>
        <w:rPr>
          <w:rStyle w:val="Strong"/>
          <w:rFonts w:eastAsia="楷体"/>
          <w:b w:val="0"/>
          <w:bCs w:val="0"/>
          <w:spacing w:val="-4"/>
          <w:sz w:val="32"/>
          <w:szCs w:val="32"/>
        </w:rPr>
        <w:t xml:space="preserve">3、规范实名制管理。制定“机构编制实名制工作办理流程清单”，严格审核把关，抓好人员纳出编和招录招聘、人才引进、人员调动等用编计划的审核工作。完成用编审核1000件次，办理纳出编业务2506人次。</w:t>
      </w:r>
      <w:r>
        <w:rPr>
          <w:rFonts w:eastAsia="楷体"/>
          <w:b w:val="0"/>
          <w:bCs w:val="0"/>
          <w:spacing w:val="-4"/>
          <w:sz w:val="32"/>
          <w:szCs w:val="32"/>
        </w:rPr>
        <w:br/>
      </w:r>
      <w:r>
        <w:rPr>
          <w:rStyle w:val="Strong"/>
          <w:rFonts w:eastAsia="楷体"/>
          <w:b w:val="0"/>
          <w:bCs w:val="0"/>
          <w:spacing w:val="-4"/>
          <w:sz w:val="32"/>
          <w:szCs w:val="32"/>
        </w:rPr>
        <w:t xml:space="preserve">2.资金投入和使用情况</w:t>
      </w:r>
      <w:r>
        <w:rPr>
          <w:rFonts w:eastAsia="楷体"/>
          <w:b w:val="0"/>
          <w:bCs w:val="0"/>
          <w:spacing w:val="-4"/>
          <w:sz w:val="32"/>
          <w:szCs w:val="32"/>
        </w:rPr>
        <w:br/>
      </w:r>
      <w:r>
        <w:rPr>
          <w:rStyle w:val="Strong"/>
          <w:rFonts w:eastAsia="楷体"/>
          <w:b w:val="0"/>
          <w:bCs w:val="0"/>
          <w:spacing w:val="-4"/>
          <w:sz w:val="32"/>
          <w:szCs w:val="32"/>
        </w:rPr>
        <w:t xml:space="preserve">该项目资金投入情况：经《关于2024年市本级部门预算的批复》乌财行（ 2024）1 号文件批准，项目系 2024 年本级资金，共安排年初预算资金29.61 万元；年中调增4.9万元，为34.51万元；实际年度内使用18.44万元，未使用的16.07万元年末财政予以收回。</w:t>
      </w:r>
      <w:r>
        <w:rPr>
          <w:rFonts w:eastAsia="楷体"/>
          <w:b w:val="0"/>
          <w:bCs w:val="0"/>
          <w:spacing w:val="-4"/>
          <w:sz w:val="32"/>
          <w:szCs w:val="32"/>
        </w:rPr>
        <w:br/>
      </w:r>
      <w:r>
        <w:rPr>
          <w:rStyle w:val="Strong"/>
          <w:rFonts w:eastAsia="楷体"/>
          <w:b w:val="0"/>
          <w:bCs w:val="0"/>
          <w:spacing w:val="-4"/>
          <w:sz w:val="32"/>
          <w:szCs w:val="32"/>
        </w:rPr>
        <w:t xml:space="preserve">该项目资金使用情况：全年预算数34.51万元，资金投入包括办公费3万元，印刷费2万元，差旅费7万元、维修（护）费3万元和其他交通费用19.51万元；评价期内项目资金使用18.44万元，其中办公费使用1.93万元，印刷费使用1.54 万元，差旅费 使用4.57万元，维修 （护）费使用 3万元和其他交通费用使用7.4万元，预算执行率 100%。</w:t>
      </w:r>
    </w:p>
    <w:p>
      <w:pPr>
        <w:spacing w:line="540" w:lineRule="exact"/>
        <w:ind w:firstLine="640" w:firstLineChars="200"/>
        <w:rPr>
          <w:rStyle w:val="Strong"/>
          <w:rFonts w:ascii="楷体" w:eastAsia="楷体" w:hAnsi="楷体"/>
          <w:spacing w:val="-4"/>
          <w:sz w:val="32"/>
          <w:szCs w:val="32"/>
        </w:rPr>
      </w:pPr>
      <w:r>
        <w:rPr>
          <w:rStyle w:val="Strong"/>
          <w:rFonts w:ascii="楷体" w:eastAsia="楷体" w:hAnsi="楷体" w:hint="eastAsia"/>
          <w:spacing w:val="-4"/>
          <w:sz w:val="32"/>
          <w:szCs w:val="32"/>
        </w:rPr>
        <w:t xml:space="preserve">（二）项目绩效目标</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（二）项目绩效目标：</w:t>
      </w:r>
      <w:r>
        <w:rPr>
          <w:rFonts w:eastAsia="楷体" w:hint="eastAsia"/>
          <w:b w:val="0"/>
          <w:bCs w:val="0"/>
          <w:spacing w:val="-4"/>
          <w:sz w:val="32"/>
          <w:szCs w:val="32"/>
        </w:rPr>
        <w:br/>
      </w:r>
      <w:r>
        <w:rPr>
          <w:rStyle w:val="Strong"/>
          <w:rFonts w:eastAsia="楷体" w:hint="eastAsia"/>
          <w:b w:val="0"/>
          <w:bCs w:val="0"/>
          <w:spacing w:val="-4"/>
          <w:sz w:val="32"/>
          <w:szCs w:val="32"/>
        </w:rPr>
        <w:t xml:space="preserve">本项目依据《中共中央 国务院关于全面实施预算绩效管理的意见》（中发〔2018〕34号）、《关于印发&lt;乌鲁木齐市本级部门预算绩效目标管理暂行办法&gt;的通知》（乌财预〔2018〕56号）、《关于做好2019年部门预算项目支出绩效目标管理有关事宜的通知》（乌财预〔2018〕76号）和《项目支出绩效评价管理办法》（财预〔2020〕10号）等文件要求，结合项目开展情况，按照“谁申请资金，谁编制目标”的原则和规定的方法、程序，科学合理编制。绩效目标作为对预期指标的细化和量化描述，主要包括产出指标、效益指标和满意度指标。按照指向明确、细化量化、合理可行和相应匹配的要求，设定三级绩效目标（数量指标、质量指标、时效指标、成本指标、效益指标、满意度指标），以准确、清晰地反映财政资金在使用期所能达到的预期产出和效果。</w:t>
      </w:r>
      <w:r>
        <w:rPr>
          <w:rFonts w:eastAsia="楷体" w:hint="eastAsia"/>
          <w:b w:val="0"/>
          <w:bCs w:val="0"/>
          <w:spacing w:val="-4"/>
          <w:sz w:val="32"/>
          <w:szCs w:val="32"/>
        </w:rPr>
        <w:br/>
      </w:r>
      <w:r>
        <w:rPr>
          <w:rStyle w:val="Strong"/>
          <w:rFonts w:eastAsia="楷体" w:hint="eastAsia"/>
          <w:b w:val="0"/>
          <w:bCs w:val="0"/>
          <w:spacing w:val="-4"/>
          <w:sz w:val="32"/>
          <w:szCs w:val="32"/>
        </w:rPr>
        <w:t xml:space="preserve">该项目为经常性项目。</w:t>
      </w:r>
      <w:r>
        <w:rPr>
          <w:rFonts w:eastAsia="楷体" w:hint="eastAsia"/>
          <w:b w:val="0"/>
          <w:bCs w:val="0"/>
          <w:spacing w:val="-4"/>
          <w:sz w:val="32"/>
          <w:szCs w:val="32"/>
        </w:rPr>
        <w:br/>
      </w:r>
      <w:r>
        <w:rPr>
          <w:rStyle w:val="Strong"/>
          <w:rFonts w:eastAsia="楷体" w:hint="eastAsia"/>
          <w:b w:val="0"/>
          <w:bCs w:val="0"/>
          <w:spacing w:val="-4"/>
          <w:sz w:val="32"/>
          <w:szCs w:val="32"/>
        </w:rPr>
        <w:t xml:space="preserve">该项目总体绩效目标：完成全市党政机构改革和事业单位改革，加强调查研究，优化事业单位登记管理服务，加强机构编制监督检查，做好全市行政事业单位机构编制实名制信息数据库维护，推动机构编制管理创新，提升机构编制管理水平。</w:t>
      </w:r>
      <w:r>
        <w:rPr>
          <w:rFonts w:eastAsia="楷体" w:hint="eastAsia"/>
          <w:b w:val="0"/>
          <w:bCs w:val="0"/>
          <w:spacing w:val="-4"/>
          <w:sz w:val="32"/>
          <w:szCs w:val="32"/>
        </w:rPr>
        <w:br/>
      </w:r>
      <w:r>
        <w:rPr>
          <w:rStyle w:val="Strong"/>
          <w:rFonts w:eastAsia="楷体" w:hint="eastAsia"/>
          <w:b w:val="0"/>
          <w:bCs w:val="0"/>
          <w:spacing w:val="-4"/>
          <w:sz w:val="32"/>
          <w:szCs w:val="32"/>
        </w:rPr>
        <w:t xml:space="preserve">该项目2024年度目标为计划完成事业单位年度报告数260家，事业单位法人变更、注销登记和证书补领业务150件次，办理纳出编业务2500人次，用编审核1000件次，组织开展理论研究和综合调研工作10次，提出机构编制调整建议数 120 家。</w:t>
      </w:r>
    </w:p>
    <w:p>
      <w:pPr>
        <w:spacing w:line="540" w:lineRule="exact"/>
        <w:ind w:firstLine="640" w:firstLineChars="200"/>
        <w:rPr>
          <w:rStyle w:val="Strong"/>
          <w:rFonts w:ascii="黑体" w:eastAsia="黑体" w:hAnsi="黑体"/>
          <w:b w:val="0"/>
          <w:spacing w:val="-4"/>
          <w:sz w:val="32"/>
          <w:szCs w:val="32"/>
        </w:rPr>
      </w:pPr>
      <w:r>
        <w:rPr>
          <w:rStyle w:val="Strong"/>
          <w:rFonts w:ascii="黑体" w:eastAsia="黑体" w:hAnsi="黑体" w:hint="eastAsia"/>
          <w:b w:val="0"/>
          <w:spacing w:val="-4"/>
          <w:sz w:val="32"/>
          <w:szCs w:val="32"/>
        </w:rPr>
        <w:t xml:space="preserve">二、绩效评价工作开展情况</w:t>
      </w:r>
    </w:p>
    <w:p>
      <w:pPr>
        <w:spacing w:line="540" w:lineRule="exact"/>
        <w:ind w:firstLine="640" w:firstLineChars="200"/>
        <w:rPr>
          <w:rStyle w:val="Strong"/>
          <w:rFonts w:ascii="楷体" w:eastAsia="楷体" w:hAnsi="楷体"/>
          <w:spacing w:val="-4"/>
          <w:sz w:val="32"/>
          <w:szCs w:val="32"/>
        </w:rPr>
      </w:pPr>
      <w:r>
        <w:rPr>
          <w:rStyle w:val="Strong"/>
          <w:rFonts w:ascii="楷体" w:eastAsia="楷体" w:hAnsi="楷体" w:hint="eastAsia"/>
          <w:spacing w:val="-4"/>
          <w:sz w:val="32"/>
          <w:szCs w:val="32"/>
        </w:rPr>
        <w:t xml:space="preserve">（一）绩效评价目的、对象和范围</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（一）绩效评价目的、对象和范围</w:t>
      </w:r>
      <w:r>
        <w:rPr>
          <w:rFonts w:eastAsia="楷体" w:hint="eastAsia"/>
          <w:b w:val="0"/>
          <w:bCs w:val="0"/>
          <w:spacing w:val="-4"/>
          <w:sz w:val="32"/>
          <w:szCs w:val="32"/>
        </w:rPr>
        <w:br/>
      </w:r>
      <w:r>
        <w:rPr>
          <w:rStyle w:val="Strong"/>
          <w:rFonts w:eastAsia="楷体" w:hint="eastAsia"/>
          <w:b w:val="0"/>
          <w:bCs w:val="0"/>
          <w:spacing w:val="-4"/>
          <w:sz w:val="32"/>
          <w:szCs w:val="32"/>
        </w:rPr>
        <w:t xml:space="preserve">1.绩效评价完整性</w:t>
      </w:r>
      <w:r>
        <w:rPr>
          <w:rFonts w:eastAsia="楷体" w:hint="eastAsia"/>
          <w:b w:val="0"/>
          <w:bCs w:val="0"/>
          <w:spacing w:val="-4"/>
          <w:sz w:val="32"/>
          <w:szCs w:val="32"/>
        </w:rPr>
        <w:br/>
      </w:r>
      <w:r>
        <w:rPr>
          <w:rStyle w:val="Strong"/>
          <w:rFonts w:eastAsia="楷体" w:hint="eastAsia"/>
          <w:b w:val="0"/>
          <w:bCs w:val="0"/>
          <w:spacing w:val="-4"/>
          <w:sz w:val="32"/>
          <w:szCs w:val="32"/>
        </w:rPr>
        <w:t xml:space="preserve">机构编制管理工作经费主要目标是做好全市行政管理体制改革、 机构改革和机构编制管理工作。负责全市行政管理体制改革和机构改 革以及机构编制管理工作，贯彻落实党中央、自治区党委关于机构编制工作的方针政策和决策部署以及市委工作要求，贯彻执行党和国家关于行政管理体制改革、机构改革和机构编制管理的方针、政策和法规，起草有关地方性法规、规章草案和政策措施并组织实施。统一管理全市各级党政机关、人大、政协、法院、</w:t>
      </w:r>
      <w:r>
        <w:rPr>
          <w:rStyle w:val="Strong"/>
          <w:rFonts w:eastAsia="楷体" w:hint="eastAsia"/>
          <w:b w:val="0"/>
          <w:bCs w:val="0"/>
          <w:spacing w:val="-4"/>
          <w:sz w:val="32"/>
          <w:szCs w:val="32"/>
        </w:rPr>
        <w:t xml:space="preserve">检察机关</w:t>
      </w:r>
      <w:r>
        <w:rPr>
          <w:rStyle w:val="Strong"/>
          <w:rFonts w:eastAsia="楷体" w:hint="eastAsia"/>
          <w:b w:val="0"/>
          <w:bCs w:val="0"/>
          <w:spacing w:val="-4"/>
          <w:sz w:val="32"/>
          <w:szCs w:val="32"/>
        </w:rPr>
        <w:t xml:space="preserve">、各民主党派、人民团体机关及事业单位的机构编制工作。评价指标设置有事业单位年度报告数、机构编制理论研究综合调研数量、提出机构编制调整建议等相关指标，这些指标可以对项目的目标、范围和要求予以充分体现。</w:t>
      </w:r>
      <w:r>
        <w:rPr>
          <w:rFonts w:eastAsia="楷体" w:hint="eastAsia"/>
          <w:b w:val="0"/>
          <w:bCs w:val="0"/>
          <w:spacing w:val="-4"/>
          <w:sz w:val="32"/>
          <w:szCs w:val="32"/>
        </w:rPr>
        <w:br/>
      </w:r>
      <w:r>
        <w:rPr>
          <w:rStyle w:val="Strong"/>
          <w:rFonts w:eastAsia="楷体" w:hint="eastAsia"/>
          <w:b w:val="0"/>
          <w:bCs w:val="0"/>
          <w:spacing w:val="-4"/>
          <w:sz w:val="32"/>
          <w:szCs w:val="32"/>
        </w:rPr>
        <w:t xml:space="preserve">项目计划完成事业单位年度报告数260家，事业单位法人变更、注销登记和证书补领业务件次 150家，办理纳出编业务人次 2500 人次，用编审核1000件次，组织开展理论研究和综合调研工作10次，提出机构编制调整建议数 120 家。综上，评价指标体系在数量、质量、时效和成本等指标方面对以上内容均有体现，可以表现项目的进展和完成情况。</w:t>
      </w:r>
      <w:r>
        <w:rPr>
          <w:rFonts w:eastAsia="楷体" w:hint="eastAsia"/>
          <w:b w:val="0"/>
          <w:bCs w:val="0"/>
          <w:spacing w:val="-4"/>
          <w:sz w:val="32"/>
          <w:szCs w:val="32"/>
        </w:rPr>
        <w:br/>
      </w:r>
      <w:r>
        <w:rPr>
          <w:rStyle w:val="Strong"/>
          <w:rFonts w:eastAsia="楷体" w:hint="eastAsia"/>
          <w:b w:val="0"/>
          <w:bCs w:val="0"/>
          <w:spacing w:val="-4"/>
          <w:sz w:val="32"/>
          <w:szCs w:val="32"/>
        </w:rPr>
        <w:t xml:space="preserve">项目的评价数据主要源于调研报告、调研内容文件、事业单位报告年审平台、人员信息数据库等，通过平台、报告、台账等方式采集。</w:t>
      </w:r>
      <w:r>
        <w:rPr>
          <w:rFonts w:eastAsia="楷体" w:hint="eastAsia"/>
          <w:b w:val="0"/>
          <w:bCs w:val="0"/>
          <w:spacing w:val="-4"/>
          <w:sz w:val="32"/>
          <w:szCs w:val="32"/>
        </w:rPr>
        <w:br/>
      </w:r>
      <w:r>
        <w:rPr>
          <w:rStyle w:val="Strong"/>
          <w:rFonts w:eastAsia="楷体" w:hint="eastAsia"/>
          <w:b w:val="0"/>
          <w:bCs w:val="0"/>
          <w:spacing w:val="-4"/>
          <w:sz w:val="32"/>
          <w:szCs w:val="32"/>
        </w:rPr>
        <w:t xml:space="preserve">2.评价目的</w:t>
      </w:r>
      <w:r>
        <w:rPr>
          <w:rFonts w:eastAsia="楷体" w:hint="eastAsia"/>
          <w:b w:val="0"/>
          <w:bCs w:val="0"/>
          <w:spacing w:val="-4"/>
          <w:sz w:val="32"/>
          <w:szCs w:val="32"/>
        </w:rPr>
        <w:br/>
      </w:r>
      <w:r>
        <w:rPr>
          <w:rStyle w:val="Strong"/>
          <w:rFonts w:eastAsia="楷体" w:hint="eastAsia"/>
          <w:b w:val="0"/>
          <w:bCs w:val="0"/>
          <w:spacing w:val="-4"/>
          <w:sz w:val="32"/>
          <w:szCs w:val="32"/>
        </w:rPr>
        <w:t xml:space="preserve">本项工作旨在落实《中共中央 国务院关于全面实施预算绩效管理的意见》（中发〔2018〕34号）文件精神，全面推进预算绩效管理工作，落实预算执行及绩效管理主体责任。具体而言包括以下两点：（1）通过对项目设立的背景、意义、项目内容、项目现状及绩效目标、资金投入、资金管理、组织实施、产出指标、成本指标和效益指标等进行深入调研和分析，进一步了解机构编制管理工作经费实施情况，并考察项目实施过程和效果。</w:t>
      </w:r>
      <w:r>
        <w:rPr>
          <w:rFonts w:eastAsia="楷体" w:hint="eastAsia"/>
          <w:b w:val="0"/>
          <w:bCs w:val="0"/>
          <w:spacing w:val="-4"/>
          <w:sz w:val="32"/>
          <w:szCs w:val="32"/>
        </w:rPr>
        <w:br/>
      </w:r>
      <w:r>
        <w:rPr>
          <w:rStyle w:val="Strong"/>
          <w:rFonts w:eastAsia="楷体" w:hint="eastAsia"/>
          <w:b w:val="0"/>
          <w:bCs w:val="0"/>
          <w:spacing w:val="-4"/>
          <w:sz w:val="32"/>
          <w:szCs w:val="32"/>
        </w:rPr>
        <w:t xml:space="preserve">（2）通过评价，客观公正反映项目立项科学性、项目管理规范性、项目实施有效性和项目效果，总结项目实施的经验，发现项目实施过程中存在的问题，提高财政资金使用效益。</w:t>
      </w:r>
      <w:r>
        <w:rPr>
          <w:rFonts w:eastAsia="楷体" w:hint="eastAsia"/>
          <w:b w:val="0"/>
          <w:bCs w:val="0"/>
          <w:spacing w:val="-4"/>
          <w:sz w:val="32"/>
          <w:szCs w:val="32"/>
        </w:rPr>
        <w:br/>
      </w:r>
      <w:r>
        <w:rPr>
          <w:rStyle w:val="Strong"/>
          <w:rFonts w:eastAsia="楷体" w:hint="eastAsia"/>
          <w:b w:val="0"/>
          <w:bCs w:val="0"/>
          <w:spacing w:val="-4"/>
          <w:sz w:val="32"/>
          <w:szCs w:val="32"/>
        </w:rPr>
        <w:t xml:space="preserve">3.评价对象</w:t>
      </w:r>
      <w:r>
        <w:rPr>
          <w:rFonts w:eastAsia="楷体" w:hint="eastAsia"/>
          <w:b w:val="0"/>
          <w:bCs w:val="0"/>
          <w:spacing w:val="-4"/>
          <w:sz w:val="32"/>
          <w:szCs w:val="32"/>
        </w:rPr>
        <w:br/>
      </w:r>
      <w:r>
        <w:rPr>
          <w:rStyle w:val="Strong"/>
          <w:rFonts w:eastAsia="楷体" w:hint="eastAsia"/>
          <w:b w:val="0"/>
          <w:bCs w:val="0"/>
          <w:spacing w:val="-4"/>
          <w:sz w:val="32"/>
          <w:szCs w:val="32"/>
        </w:rPr>
        <w:t xml:space="preserve">（1）绩效评价的对象：机构编制管理工作经费项目</w:t>
      </w:r>
      <w:r>
        <w:rPr>
          <w:rFonts w:eastAsia="楷体" w:hint="eastAsia"/>
          <w:b w:val="0"/>
          <w:bCs w:val="0"/>
          <w:spacing w:val="-4"/>
          <w:sz w:val="32"/>
          <w:szCs w:val="32"/>
        </w:rPr>
        <w:br/>
      </w:r>
      <w:r>
        <w:rPr>
          <w:rStyle w:val="Strong"/>
          <w:rFonts w:eastAsia="楷体" w:hint="eastAsia"/>
          <w:b w:val="0"/>
          <w:bCs w:val="0"/>
          <w:spacing w:val="-4"/>
          <w:sz w:val="32"/>
          <w:szCs w:val="32"/>
        </w:rPr>
        <w:t xml:space="preserve">4.绩效评价范围</w:t>
      </w:r>
      <w:r>
        <w:rPr>
          <w:rFonts w:eastAsia="楷体" w:hint="eastAsia"/>
          <w:b w:val="0"/>
          <w:bCs w:val="0"/>
          <w:spacing w:val="-4"/>
          <w:sz w:val="32"/>
          <w:szCs w:val="32"/>
        </w:rPr>
        <w:br/>
      </w:r>
      <w:r>
        <w:rPr>
          <w:rStyle w:val="Strong"/>
          <w:rFonts w:eastAsia="楷体" w:hint="eastAsia"/>
          <w:b w:val="0"/>
          <w:bCs w:val="0"/>
          <w:spacing w:val="-4"/>
          <w:sz w:val="32"/>
          <w:szCs w:val="32"/>
        </w:rPr>
        <w:t xml:space="preserve">1.时间范围：2024年1月1日至2024年12月31日。</w:t>
      </w:r>
      <w:r>
        <w:rPr>
          <w:rFonts w:eastAsia="楷体" w:hint="eastAsia"/>
          <w:b w:val="0"/>
          <w:bCs w:val="0"/>
          <w:spacing w:val="-4"/>
          <w:sz w:val="32"/>
          <w:szCs w:val="32"/>
        </w:rPr>
        <w:br/>
      </w:r>
      <w:r>
        <w:rPr>
          <w:rStyle w:val="Strong"/>
          <w:rFonts w:eastAsia="楷体" w:hint="eastAsia"/>
          <w:b w:val="0"/>
          <w:bCs w:val="0"/>
          <w:spacing w:val="-4"/>
          <w:sz w:val="32"/>
          <w:szCs w:val="32"/>
        </w:rPr>
        <w:t xml:space="preserve">2.项目范围：</w:t>
      </w:r>
      <w:r>
        <w:rPr>
          <w:rFonts w:eastAsia="楷体" w:hint="eastAsia"/>
          <w:b w:val="0"/>
          <w:bCs w:val="0"/>
          <w:spacing w:val="-4"/>
          <w:sz w:val="32"/>
          <w:szCs w:val="32"/>
        </w:rPr>
        <w:br/>
      </w:r>
      <w:r>
        <w:rPr>
          <w:rStyle w:val="Strong"/>
          <w:rFonts w:eastAsia="楷体" w:hint="eastAsia"/>
          <w:b w:val="0"/>
          <w:bCs w:val="0"/>
          <w:spacing w:val="-4"/>
          <w:sz w:val="32"/>
          <w:szCs w:val="32"/>
        </w:rPr>
        <w:t xml:space="preserve">基本情况：机构编制管理工作经费主要是做好全市行政管理体 制改革、机构改革和机构编制管理工作。负责全市行政管理体制改革和机构改革以及机构编制管理工作，贯彻落实党中央、自治区党委关于机构编制工作的方针政策和决策部署以及市委工作要求，贯彻执行党和国家关于行政管理体制改革、机构改革和机构编制管理的方针、政策和法规，起草有关地方性法规、规章草案和政策措施并组织实施。</w:t>
      </w:r>
      <w:r>
        <w:rPr>
          <w:rFonts w:eastAsia="楷体" w:hint="eastAsia"/>
          <w:b w:val="0"/>
          <w:bCs w:val="0"/>
          <w:spacing w:val="-4"/>
          <w:sz w:val="32"/>
          <w:szCs w:val="32"/>
        </w:rPr>
        <w:br/>
      </w:r>
      <w:r>
        <w:rPr>
          <w:rStyle w:val="Strong"/>
          <w:rFonts w:eastAsia="楷体" w:hint="eastAsia"/>
          <w:b w:val="0"/>
          <w:bCs w:val="0"/>
          <w:spacing w:val="-4"/>
          <w:sz w:val="32"/>
          <w:szCs w:val="32"/>
        </w:rPr>
        <w:t xml:space="preserve">评价工作的开展情况：为确保项目的顺利实施和高效管理，评价工作自项目启动之初便同步展开。通过定期的项目进展汇报、领导反馈、服务单位反馈等方式确保项目目标的顺利实现。</w:t>
      </w:r>
      <w:r>
        <w:rPr>
          <w:rFonts w:eastAsia="楷体" w:hint="eastAsia"/>
          <w:b w:val="0"/>
          <w:bCs w:val="0"/>
          <w:spacing w:val="-4"/>
          <w:sz w:val="32"/>
          <w:szCs w:val="32"/>
        </w:rPr>
        <w:br/>
      </w:r>
      <w:r>
        <w:rPr>
          <w:rStyle w:val="Strong"/>
          <w:rFonts w:eastAsia="楷体" w:hint="eastAsia"/>
          <w:b w:val="0"/>
          <w:bCs w:val="0"/>
          <w:spacing w:val="-4"/>
          <w:sz w:val="32"/>
          <w:szCs w:val="32"/>
        </w:rPr>
        <w:t xml:space="preserve">项目实现的产出情况：根据评价结果，项目已按照计划完成了市委的各项工作安排及单位年初工作计划。该项目资金区财政及时拨付，单位在此次评价期间内，有序完成设定目标的工作任务：完成事业单位年度报告260家，机构编制理论研究综合调研10次，提出机构编制调整建议120家，事业法人设立变更注销登记150件次，用编审核1000件次，办理纳出编2506人次。</w:t>
      </w:r>
      <w:r>
        <w:rPr>
          <w:rFonts w:eastAsia="楷体" w:hint="eastAsia"/>
          <w:b w:val="0"/>
          <w:bCs w:val="0"/>
          <w:spacing w:val="-4"/>
          <w:sz w:val="32"/>
          <w:szCs w:val="32"/>
        </w:rPr>
        <w:br/>
      </w:r>
      <w:r>
        <w:rPr>
          <w:rStyle w:val="Strong"/>
          <w:rFonts w:eastAsia="楷体" w:hint="eastAsia"/>
          <w:b w:val="0"/>
          <w:bCs w:val="0"/>
          <w:spacing w:val="-4"/>
          <w:sz w:val="32"/>
          <w:szCs w:val="32"/>
        </w:rPr>
        <w:t xml:space="preserve">取得的效益情况：优化了重点领域机构设置和职能配置，推进行政执法体制改革，调整完善了乡镇（街道）机构设置和管理体制，有效提高了机构编制管理水平。</w:t>
      </w:r>
      <w:r>
        <w:rPr>
          <w:rFonts w:eastAsia="楷体" w:hint="eastAsia"/>
          <w:b w:val="0"/>
          <w:bCs w:val="0"/>
          <w:spacing w:val="-4"/>
          <w:sz w:val="32"/>
          <w:szCs w:val="32"/>
        </w:rPr>
        <w:br/>
      </w:r>
      <w:r>
        <w:rPr>
          <w:rStyle w:val="Strong"/>
          <w:rFonts w:eastAsia="楷体" w:hint="eastAsia"/>
          <w:b w:val="0"/>
          <w:bCs w:val="0"/>
          <w:spacing w:val="-4"/>
          <w:sz w:val="32"/>
          <w:szCs w:val="32"/>
        </w:rPr>
        <w:t xml:space="preserve">主要经验及做法：在项目实施的过程中，明确合理的项目目标很重要，实施过程中的监控是确保项目进度和质量的重要保障，定期汇报，发现问题及时想办法调整解决。</w:t>
      </w:r>
      <w:r>
        <w:rPr>
          <w:rFonts w:eastAsia="楷体" w:hint="eastAsia"/>
          <w:b w:val="0"/>
          <w:bCs w:val="0"/>
          <w:spacing w:val="-4"/>
          <w:sz w:val="32"/>
          <w:szCs w:val="32"/>
        </w:rPr>
        <w:br/>
      </w:r>
      <w:r>
        <w:rPr>
          <w:rStyle w:val="Strong"/>
          <w:rFonts w:eastAsia="楷体" w:hint="eastAsia"/>
          <w:b w:val="0"/>
          <w:bCs w:val="0"/>
          <w:spacing w:val="-4"/>
          <w:sz w:val="32"/>
          <w:szCs w:val="32"/>
        </w:rPr>
        <w:t xml:space="preserve">存在的问题及原因分析：项目执行过程中，绩效管理意识薄弱，缺乏经验，未能根据实际情况及时调整目标。今后应多加强学习和沟通，提高绩效目标设置的科学性和精确性。</w:t>
      </w:r>
      <w:r>
        <w:rPr>
          <w:rFonts w:eastAsia="楷体" w:hint="eastAsia"/>
          <w:b w:val="0"/>
          <w:bCs w:val="0"/>
          <w:spacing w:val="-4"/>
          <w:sz w:val="32"/>
          <w:szCs w:val="32"/>
        </w:rPr>
        <w:br/>
      </w:r>
      <w:r>
        <w:rPr>
          <w:rStyle w:val="Strong"/>
          <w:rFonts w:eastAsia="楷体" w:hint="eastAsia"/>
          <w:b w:val="0"/>
          <w:bCs w:val="0"/>
          <w:spacing w:val="-4"/>
          <w:sz w:val="32"/>
          <w:szCs w:val="32"/>
        </w:rPr>
        <w:t xml:space="preserve">综合性价结论：基本完成了各项任务，实现了设定的目标值。达到优化编制，提升机构编制管理水平，助力经济高质量发展，服务保障社会民生。 </w:t>
      </w:r>
    </w:p>
    <w:p>
      <w:pPr>
        <w:spacing w:line="540" w:lineRule="exact"/>
        <w:ind w:firstLine="640" w:firstLineChars="200"/>
        <w:rPr>
          <w:rStyle w:val="Strong"/>
          <w:rFonts w:ascii="楷体" w:eastAsia="楷体" w:hAnsi="楷体"/>
          <w:spacing w:val="-4"/>
          <w:sz w:val="32"/>
          <w:szCs w:val="32"/>
        </w:rPr>
      </w:pPr>
      <w:r>
        <w:rPr>
          <w:rStyle w:val="Strong"/>
          <w:rFonts w:ascii="楷体" w:eastAsia="楷体" w:hAnsi="楷体" w:hint="eastAsia"/>
          <w:spacing w:val="-4"/>
          <w:sz w:val="32"/>
          <w:szCs w:val="32"/>
        </w:rPr>
        <w:t xml:space="preserve">（二）绩效评价原则、评价指标体系、评价方法、评价标准</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1.评价原则</w:t>
      </w:r>
      <w:r>
        <w:rPr>
          <w:rFonts w:eastAsia="楷体" w:hint="eastAsia"/>
          <w:b w:val="0"/>
          <w:bCs w:val="0"/>
          <w:spacing w:val="-4"/>
          <w:sz w:val="32"/>
          <w:szCs w:val="32"/>
        </w:rPr>
        <w:br/>
      </w:r>
      <w:r>
        <w:rPr>
          <w:rStyle w:val="Strong"/>
          <w:rFonts w:eastAsia="楷体" w:hint="eastAsia"/>
          <w:b w:val="0"/>
          <w:bCs w:val="0"/>
          <w:spacing w:val="-4"/>
          <w:sz w:val="32"/>
          <w:szCs w:val="32"/>
        </w:rPr>
        <w:t xml:space="preserve">（一）科学公正。绩效评价应当运用科学合理的方法，按照规范的程序，对项目绩效进行客观、公正的反映。</w:t>
      </w:r>
      <w:r>
        <w:rPr>
          <w:rFonts w:eastAsia="楷体" w:hint="eastAsia"/>
          <w:b w:val="0"/>
          <w:bCs w:val="0"/>
          <w:spacing w:val="-4"/>
          <w:sz w:val="32"/>
          <w:szCs w:val="32"/>
        </w:rPr>
        <w:br/>
      </w:r>
      <w:r>
        <w:rPr>
          <w:rStyle w:val="Strong"/>
          <w:rFonts w:eastAsia="楷体" w:hint="eastAsia"/>
          <w:b w:val="0"/>
          <w:bCs w:val="0"/>
          <w:spacing w:val="-4"/>
          <w:sz w:val="32"/>
          <w:szCs w:val="32"/>
        </w:rPr>
        <w:t xml:space="preserve">（二）统筹兼顾。单位自评、部门评价和财政评价应职责明确，各有侧重，相互衔接。单位自评应由项目单位自主实施，即“谁支出、谁自评”。部门评价和财政评价应在单位自评的基础上开展，必要时可委托第三方机构实施。</w:t>
      </w:r>
      <w:r>
        <w:rPr>
          <w:rFonts w:eastAsia="楷体" w:hint="eastAsia"/>
          <w:b w:val="0"/>
          <w:bCs w:val="0"/>
          <w:spacing w:val="-4"/>
          <w:sz w:val="32"/>
          <w:szCs w:val="32"/>
        </w:rPr>
        <w:br/>
      </w:r>
      <w:r>
        <w:rPr>
          <w:rStyle w:val="Strong"/>
          <w:rFonts w:eastAsia="楷体" w:hint="eastAsia"/>
          <w:b w:val="0"/>
          <w:bCs w:val="0"/>
          <w:spacing w:val="-4"/>
          <w:sz w:val="32"/>
          <w:szCs w:val="32"/>
        </w:rPr>
        <w:t xml:space="preserve">（三）激励约束。绩效评价结果应与预算安排、政策调整、改进管理实质性挂钩，体现奖优罚劣和激励相容导向，有效要安排、低效要压减、无效要问责。</w:t>
      </w:r>
      <w:r>
        <w:rPr>
          <w:rFonts w:eastAsia="楷体" w:hint="eastAsia"/>
          <w:b w:val="0"/>
          <w:bCs w:val="0"/>
          <w:spacing w:val="-4"/>
          <w:sz w:val="32"/>
          <w:szCs w:val="32"/>
        </w:rPr>
        <w:br/>
      </w:r>
      <w:r>
        <w:rPr>
          <w:rStyle w:val="Strong"/>
          <w:rFonts w:eastAsia="楷体" w:hint="eastAsia"/>
          <w:b w:val="0"/>
          <w:bCs w:val="0"/>
          <w:spacing w:val="-4"/>
          <w:sz w:val="32"/>
          <w:szCs w:val="32"/>
        </w:rPr>
        <w:t xml:space="preserve">（四）公开透明。绩效评价结果应依法依规公开，并自觉接受社会监督。</w:t>
      </w:r>
      <w:r>
        <w:rPr>
          <w:rFonts w:eastAsia="楷体" w:hint="eastAsia"/>
          <w:b w:val="0"/>
          <w:bCs w:val="0"/>
          <w:spacing w:val="-4"/>
          <w:sz w:val="32"/>
          <w:szCs w:val="32"/>
        </w:rPr>
        <w:br/>
      </w:r>
      <w:r>
        <w:rPr>
          <w:rStyle w:val="Strong"/>
          <w:rFonts w:eastAsia="楷体" w:hint="eastAsia"/>
          <w:b w:val="0"/>
          <w:bCs w:val="0"/>
          <w:spacing w:val="-4"/>
          <w:sz w:val="32"/>
          <w:szCs w:val="32"/>
        </w:rPr>
        <w:t xml:space="preserve">2.评价指标体系</w:t>
      </w:r>
      <w:r>
        <w:rPr>
          <w:rFonts w:eastAsia="楷体" w:hint="eastAsia"/>
          <w:b w:val="0"/>
          <w:bCs w:val="0"/>
          <w:spacing w:val="-4"/>
          <w:sz w:val="32"/>
          <w:szCs w:val="32"/>
        </w:rPr>
        <w:br/>
      </w:r>
      <w:r>
        <w:rPr>
          <w:rStyle w:val="Strong"/>
          <w:rFonts w:eastAsia="楷体" w:hint="eastAsia"/>
          <w:b w:val="0"/>
          <w:bCs w:val="0"/>
          <w:spacing w:val="-4"/>
          <w:sz w:val="32"/>
          <w:szCs w:val="32"/>
        </w:rPr>
        <w:t xml:space="preserve">绩效评价指标体系作为衡量绩效目标实现程度的考核工具，一般遵循以下原则：</w:t>
      </w:r>
      <w:r>
        <w:rPr>
          <w:rFonts w:eastAsia="楷体" w:hint="eastAsia"/>
          <w:b w:val="0"/>
          <w:bCs w:val="0"/>
          <w:spacing w:val="-4"/>
          <w:sz w:val="32"/>
          <w:szCs w:val="32"/>
        </w:rPr>
        <w:br/>
      </w:r>
      <w:r>
        <w:rPr>
          <w:rStyle w:val="Strong"/>
          <w:rFonts w:eastAsia="楷体" w:hint="eastAsia"/>
          <w:b w:val="0"/>
          <w:bCs w:val="0"/>
          <w:spacing w:val="-4"/>
          <w:sz w:val="32"/>
          <w:szCs w:val="32"/>
        </w:rPr>
        <w:t xml:space="preserve">（1）相关性原则：绩效评价指标应当与绩效目标有直接的联系，能够恰当反映目标的实现程度。</w:t>
      </w:r>
      <w:r>
        <w:rPr>
          <w:rFonts w:eastAsia="楷体" w:hint="eastAsia"/>
          <w:b w:val="0"/>
          <w:bCs w:val="0"/>
          <w:spacing w:val="-4"/>
          <w:sz w:val="32"/>
          <w:szCs w:val="32"/>
        </w:rPr>
        <w:br/>
      </w:r>
      <w:r>
        <w:rPr>
          <w:rStyle w:val="Strong"/>
          <w:rFonts w:eastAsia="楷体" w:hint="eastAsia"/>
          <w:b w:val="0"/>
          <w:bCs w:val="0"/>
          <w:spacing w:val="-4"/>
          <w:sz w:val="32"/>
          <w:szCs w:val="32"/>
        </w:rPr>
        <w:t xml:space="preserve">（2）重要性原则：应当优先使用最具评价对象代表性、最能反映评价要求的核心指标。</w:t>
      </w:r>
      <w:r>
        <w:rPr>
          <w:rFonts w:eastAsia="楷体" w:hint="eastAsia"/>
          <w:b w:val="0"/>
          <w:bCs w:val="0"/>
          <w:spacing w:val="-4"/>
          <w:sz w:val="32"/>
          <w:szCs w:val="32"/>
        </w:rPr>
        <w:br/>
      </w:r>
      <w:r>
        <w:rPr>
          <w:rStyle w:val="Strong"/>
          <w:rFonts w:eastAsia="楷体" w:hint="eastAsia"/>
          <w:b w:val="0"/>
          <w:bCs w:val="0"/>
          <w:spacing w:val="-4"/>
          <w:sz w:val="32"/>
          <w:szCs w:val="32"/>
        </w:rPr>
        <w:t xml:space="preserve">（3）可比性原则：对同类评价对象要设定共性的绩效评价指标，以便于评价结果可以相互比较。</w:t>
      </w:r>
      <w:r>
        <w:rPr>
          <w:rFonts w:eastAsia="楷体" w:hint="eastAsia"/>
          <w:b w:val="0"/>
          <w:bCs w:val="0"/>
          <w:spacing w:val="-4"/>
          <w:sz w:val="32"/>
          <w:szCs w:val="32"/>
        </w:rPr>
        <w:br/>
      </w:r>
      <w:r>
        <w:rPr>
          <w:rStyle w:val="Strong"/>
          <w:rFonts w:eastAsia="楷体" w:hint="eastAsia"/>
          <w:b w:val="0"/>
          <w:bCs w:val="0"/>
          <w:spacing w:val="-4"/>
          <w:sz w:val="32"/>
          <w:szCs w:val="32"/>
        </w:rPr>
        <w:t xml:space="preserve">（4）系统性原则：绩效评价指标的设置应当将定量指标与定性指标相结合，能系统反映财政支出所产生的社会效益、经济效益和可持续影响等。</w:t>
      </w:r>
      <w:r>
        <w:rPr>
          <w:rFonts w:eastAsia="楷体" w:hint="eastAsia"/>
          <w:b w:val="0"/>
          <w:bCs w:val="0"/>
          <w:spacing w:val="-4"/>
          <w:sz w:val="32"/>
          <w:szCs w:val="32"/>
        </w:rPr>
        <w:br/>
      </w:r>
      <w:r>
        <w:rPr>
          <w:rStyle w:val="Strong"/>
          <w:rFonts w:eastAsia="楷体" w:hint="eastAsia"/>
          <w:b w:val="0"/>
          <w:bCs w:val="0"/>
          <w:spacing w:val="-4"/>
          <w:sz w:val="32"/>
          <w:szCs w:val="32"/>
        </w:rPr>
        <w:t xml:space="preserve">（5）经济性原则：绩效评价指标设计应当通俗易懂、简便易行，数据的获得应当考虑现实条件和可操作性，符合成本效益原则。</w:t>
      </w:r>
      <w:r>
        <w:rPr>
          <w:rFonts w:eastAsia="楷体" w:hint="eastAsia"/>
          <w:b w:val="0"/>
          <w:bCs w:val="0"/>
          <w:spacing w:val="-4"/>
          <w:sz w:val="32"/>
          <w:szCs w:val="32"/>
        </w:rPr>
        <w:br/>
      </w:r>
      <w:r>
        <w:rPr>
          <w:rStyle w:val="Strong"/>
          <w:rFonts w:eastAsia="楷体" w:hint="eastAsia"/>
          <w:b w:val="0"/>
          <w:bCs w:val="0"/>
          <w:spacing w:val="-4"/>
          <w:sz w:val="32"/>
          <w:szCs w:val="32"/>
        </w:rPr>
        <w:t xml:space="preserve">本项目的评价指标体系建立如下表所示。</w:t>
      </w:r>
      <w:r>
        <w:rPr>
          <w:rFonts w:eastAsia="楷体" w:hint="eastAsia"/>
          <w:b w:val="0"/>
          <w:bCs w:val="0"/>
          <w:spacing w:val="-4"/>
          <w:sz w:val="32"/>
          <w:szCs w:val="32"/>
        </w:rPr>
        <w:br/>
      </w:r>
      <w:r>
        <w:rPr>
          <w:rStyle w:val="Strong"/>
          <w:rFonts w:eastAsia="楷体" w:hint="eastAsia"/>
          <w:b w:val="0"/>
          <w:bCs w:val="0"/>
          <w:spacing w:val="-4"/>
          <w:sz w:val="32"/>
          <w:szCs w:val="32"/>
        </w:rPr>
        <w:t xml:space="preserve"> </w:t>
      </w:r>
      <w:r>
        <w:rPr>
          <w:rFonts w:eastAsia="楷体" w:hint="eastAsia"/>
          <w:b w:val="0"/>
          <w:bCs w:val="0"/>
          <w:spacing w:val="-4"/>
          <w:sz w:val="32"/>
          <w:szCs w:val="32"/>
        </w:rPr>
        <w:br/>
      </w:r>
      <w:r>
        <w:rPr>
          <w:rStyle w:val="Strong"/>
          <w:rFonts w:eastAsia="楷体" w:hint="eastAsia"/>
          <w:b w:val="0"/>
          <w:bCs w:val="0"/>
          <w:spacing w:val="-4"/>
          <w:sz w:val="32"/>
          <w:szCs w:val="32"/>
        </w:rPr>
        <w:t xml:space="preserve"> </w:t>
      </w:r>
      <w:r>
        <w:rPr>
          <w:rFonts w:eastAsia="楷体" w:hint="eastAsia"/>
          <w:b w:val="0"/>
          <w:bCs w:val="0"/>
          <w:spacing w:val="-4"/>
          <w:sz w:val="32"/>
          <w:szCs w:val="32"/>
        </w:rPr>
        <w:br/>
      </w:r>
      <w:r>
        <w:rPr>
          <w:rStyle w:val="Strong"/>
          <w:rFonts w:eastAsia="楷体" w:hint="eastAsia"/>
          <w:b w:val="0"/>
          <w:bCs w:val="0"/>
          <w:spacing w:val="-4"/>
          <w:sz w:val="32"/>
          <w:szCs w:val="32"/>
        </w:rPr>
        <w:t xml:space="preserve">  </w:t>
      </w:r>
      <w:r>
        <w:rPr>
          <w:rFonts w:eastAsia="楷体" w:hint="eastAsia"/>
          <w:b w:val="0"/>
          <w:bCs w:val="0"/>
          <w:spacing w:val="-4"/>
          <w:sz w:val="32"/>
          <w:szCs w:val="32"/>
        </w:rPr>
        <w:br/>
      </w:r>
      <w:r>
        <w:rPr>
          <w:rStyle w:val="Strong"/>
          <w:rFonts w:eastAsia="楷体" w:hint="eastAsia"/>
          <w:b w:val="0"/>
          <w:bCs w:val="0"/>
          <w:spacing w:val="-4"/>
          <w:sz w:val="32"/>
          <w:szCs w:val="32"/>
        </w:rPr>
        <w:t xml:space="preserve">  项目支出绩效评价指标体系 </w:t>
      </w:r>
      <w:r>
        <w:rPr>
          <w:rFonts w:eastAsia="楷体" w:hint="eastAsia"/>
          <w:b w:val="0"/>
          <w:bCs w:val="0"/>
          <w:spacing w:val="-4"/>
          <w:sz w:val="32"/>
          <w:szCs w:val="32"/>
        </w:rPr>
        <w:br/>
      </w:r>
      <w:r>
        <w:rPr>
          <w:rStyle w:val="Strong"/>
          <w:rFonts w:eastAsia="楷体" w:hint="eastAsia"/>
          <w:b w:val="0"/>
          <w:bCs w:val="0"/>
          <w:spacing w:val="-4"/>
          <w:sz w:val="32"/>
          <w:szCs w:val="32"/>
        </w:rPr>
        <w:t xml:space="preserve">一级指标 二级指标 三级指标 指标解释 指标说明</w:t>
      </w:r>
      <w:r>
        <w:rPr>
          <w:rFonts w:eastAsia="楷体" w:hint="eastAsia"/>
          <w:b w:val="0"/>
          <w:bCs w:val="0"/>
          <w:spacing w:val="-4"/>
          <w:sz w:val="32"/>
          <w:szCs w:val="32"/>
        </w:rPr>
        <w:br/>
      </w:r>
      <w:r>
        <w:rPr>
          <w:rStyle w:val="Strong"/>
          <w:rFonts w:eastAsia="楷体" w:hint="eastAsia"/>
          <w:b w:val="0"/>
          <w:bCs w:val="0"/>
          <w:spacing w:val="-4"/>
          <w:sz w:val="32"/>
          <w:szCs w:val="32"/>
        </w:rPr>
        <w:t xml:space="preserve">决策 项目立项 立项依据</w:t>
      </w:r>
      <w:r>
        <w:rPr>
          <w:rFonts w:eastAsia="楷体" w:hint="eastAsia"/>
          <w:b w:val="0"/>
          <w:bCs w:val="0"/>
          <w:spacing w:val="-4"/>
          <w:sz w:val="32"/>
          <w:szCs w:val="32"/>
        </w:rPr>
        <w:br/>
      </w:r>
      <w:r>
        <w:rPr>
          <w:rStyle w:val="Strong"/>
          <w:rFonts w:eastAsia="楷体" w:hint="eastAsia"/>
          <w:b w:val="0"/>
          <w:bCs w:val="0"/>
          <w:spacing w:val="-4"/>
          <w:sz w:val="32"/>
          <w:szCs w:val="32"/>
        </w:rPr>
        <w:t xml:space="preserve">充分性 项目立项是否符合法律法规、相关政策、发展规划以及部门职责，用以反映和考核项目立项依据情况。 评价要点：</w:t>
      </w:r>
      <w:r>
        <w:rPr>
          <w:rFonts w:eastAsia="楷体" w:hint="eastAsia"/>
          <w:b w:val="0"/>
          <w:bCs w:val="0"/>
          <w:spacing w:val="-4"/>
          <w:sz w:val="32"/>
          <w:szCs w:val="32"/>
        </w:rPr>
        <w:br/>
      </w:r>
      <w:r>
        <w:rPr>
          <w:rStyle w:val="Strong"/>
          <w:rFonts w:eastAsia="楷体" w:hint="eastAsia"/>
          <w:b w:val="0"/>
          <w:bCs w:val="0"/>
          <w:spacing w:val="-4"/>
          <w:sz w:val="32"/>
          <w:szCs w:val="32"/>
        </w:rPr>
        <w:t xml:space="preserve">①项目立项是否符合国家法律法规、国民经济发展规划和相关政策；</w:t>
      </w:r>
      <w:r>
        <w:rPr>
          <w:rFonts w:eastAsia="楷体" w:hint="eastAsia"/>
          <w:b w:val="0"/>
          <w:bCs w:val="0"/>
          <w:spacing w:val="-4"/>
          <w:sz w:val="32"/>
          <w:szCs w:val="32"/>
        </w:rPr>
        <w:br/>
      </w:r>
      <w:r>
        <w:rPr>
          <w:rStyle w:val="Strong"/>
          <w:rFonts w:eastAsia="楷体" w:hint="eastAsia"/>
          <w:b w:val="0"/>
          <w:bCs w:val="0"/>
          <w:spacing w:val="-4"/>
          <w:sz w:val="32"/>
          <w:szCs w:val="32"/>
        </w:rPr>
        <w:t xml:space="preserve">②项目立项是否符合行业发展规划和政策要求；</w:t>
      </w:r>
      <w:r>
        <w:rPr>
          <w:rFonts w:eastAsia="楷体" w:hint="eastAsia"/>
          <w:b w:val="0"/>
          <w:bCs w:val="0"/>
          <w:spacing w:val="-4"/>
          <w:sz w:val="32"/>
          <w:szCs w:val="32"/>
        </w:rPr>
        <w:br/>
      </w:r>
      <w:r>
        <w:rPr>
          <w:rStyle w:val="Strong"/>
          <w:rFonts w:eastAsia="楷体" w:hint="eastAsia"/>
          <w:b w:val="0"/>
          <w:bCs w:val="0"/>
          <w:spacing w:val="-4"/>
          <w:sz w:val="32"/>
          <w:szCs w:val="32"/>
        </w:rPr>
        <w:t xml:space="preserve">③项目立项是否与部门职责范围相符，</w:t>
      </w:r>
      <w:r>
        <w:rPr>
          <w:rStyle w:val="Strong"/>
          <w:rFonts w:eastAsia="楷体" w:hint="eastAsia"/>
          <w:b w:val="0"/>
          <w:bCs w:val="0"/>
          <w:spacing w:val="-4"/>
          <w:sz w:val="32"/>
          <w:szCs w:val="32"/>
          <w:lang w:val="en-US" w:eastAsia="zh-CN"/>
        </w:rPr>
        <w:t xml:space="preserve">属于部门</w:t>
      </w:r>
      <w:r>
        <w:rPr>
          <w:rStyle w:val="Strong"/>
          <w:rFonts w:eastAsia="楷体" w:hint="eastAsia"/>
          <w:b w:val="0"/>
          <w:bCs w:val="0"/>
          <w:spacing w:val="-4"/>
          <w:sz w:val="32"/>
          <w:szCs w:val="32"/>
        </w:rPr>
        <w:t xml:space="preserve">履职所需；</w:t>
      </w:r>
      <w:r>
        <w:rPr>
          <w:rFonts w:eastAsia="楷体" w:hint="eastAsia"/>
          <w:b w:val="0"/>
          <w:bCs w:val="0"/>
          <w:spacing w:val="-4"/>
          <w:sz w:val="32"/>
          <w:szCs w:val="32"/>
        </w:rPr>
        <w:br/>
      </w:r>
      <w:r>
        <w:rPr>
          <w:rStyle w:val="Strong"/>
          <w:rFonts w:eastAsia="楷体" w:hint="eastAsia"/>
          <w:b w:val="0"/>
          <w:bCs w:val="0"/>
          <w:spacing w:val="-4"/>
          <w:sz w:val="32"/>
          <w:szCs w:val="32"/>
        </w:rPr>
        <w:t xml:space="preserve">④项目是否属于公共财政支持范围，是否符合中央、地方事权支出责任划分原则；</w:t>
      </w:r>
      <w:r>
        <w:rPr>
          <w:rFonts w:eastAsia="楷体" w:hint="eastAsia"/>
          <w:b w:val="0"/>
          <w:bCs w:val="0"/>
          <w:spacing w:val="-4"/>
          <w:sz w:val="32"/>
          <w:szCs w:val="32"/>
        </w:rPr>
        <w:br/>
      </w:r>
      <w:r>
        <w:rPr>
          <w:rStyle w:val="Strong"/>
          <w:rFonts w:eastAsia="楷体" w:hint="eastAsia"/>
          <w:b w:val="0"/>
          <w:bCs w:val="0"/>
          <w:spacing w:val="-4"/>
          <w:sz w:val="32"/>
          <w:szCs w:val="32"/>
        </w:rPr>
        <w:t xml:space="preserve">⑤项目是否与相关部门同类项目或部门内部相关项目重复。</w:t>
      </w:r>
      <w:r>
        <w:rPr>
          <w:rFonts w:eastAsia="楷体" w:hint="eastAsia"/>
          <w:b w:val="0"/>
          <w:bCs w:val="0"/>
          <w:spacing w:val="-4"/>
          <w:sz w:val="32"/>
          <w:szCs w:val="32"/>
        </w:rPr>
        <w:br/>
      </w:r>
      <w:r>
        <w:rPr>
          <w:rStyle w:val="Strong"/>
          <w:rFonts w:eastAsia="楷体" w:hint="eastAsia"/>
          <w:b w:val="0"/>
          <w:bCs w:val="0"/>
          <w:spacing w:val="-4"/>
          <w:sz w:val="32"/>
          <w:szCs w:val="32"/>
        </w:rPr>
        <w:t xml:space="preserve">立项程序</w:t>
      </w:r>
      <w:r>
        <w:rPr>
          <w:rFonts w:eastAsia="楷体" w:hint="eastAsia"/>
          <w:b w:val="0"/>
          <w:bCs w:val="0"/>
          <w:spacing w:val="-4"/>
          <w:sz w:val="32"/>
          <w:szCs w:val="32"/>
        </w:rPr>
        <w:br/>
      </w:r>
      <w:r>
        <w:rPr>
          <w:rStyle w:val="Strong"/>
          <w:rFonts w:eastAsia="楷体" w:hint="eastAsia"/>
          <w:b w:val="0"/>
          <w:bCs w:val="0"/>
          <w:spacing w:val="-4"/>
          <w:sz w:val="32"/>
          <w:szCs w:val="32"/>
        </w:rPr>
        <w:t xml:space="preserve">规范性 项目申请、设立过程是否符合相关要求，用以反映和考核项目立项的规范情况。 评价要点：</w:t>
      </w:r>
      <w:r>
        <w:rPr>
          <w:rFonts w:eastAsia="楷体" w:hint="eastAsia"/>
          <w:b w:val="0"/>
          <w:bCs w:val="0"/>
          <w:spacing w:val="-4"/>
          <w:sz w:val="32"/>
          <w:szCs w:val="32"/>
        </w:rPr>
        <w:br/>
      </w:r>
      <w:r>
        <w:rPr>
          <w:rStyle w:val="Strong"/>
          <w:rFonts w:eastAsia="楷体" w:hint="eastAsia"/>
          <w:b w:val="0"/>
          <w:bCs w:val="0"/>
          <w:spacing w:val="-4"/>
          <w:sz w:val="32"/>
          <w:szCs w:val="32"/>
        </w:rPr>
        <w:t xml:space="preserve">①项目是否按照规定的程序申请设立；</w:t>
      </w:r>
      <w:r>
        <w:rPr>
          <w:rFonts w:eastAsia="楷体" w:hint="eastAsia"/>
          <w:b w:val="0"/>
          <w:bCs w:val="0"/>
          <w:spacing w:val="-4"/>
          <w:sz w:val="32"/>
          <w:szCs w:val="32"/>
        </w:rPr>
        <w:br/>
      </w:r>
      <w:r>
        <w:rPr>
          <w:rStyle w:val="Strong"/>
          <w:rFonts w:eastAsia="楷体" w:hint="eastAsia"/>
          <w:b w:val="0"/>
          <w:bCs w:val="0"/>
          <w:spacing w:val="-4"/>
          <w:sz w:val="32"/>
          <w:szCs w:val="32"/>
        </w:rPr>
        <w:t xml:space="preserve">②审批文件、材料是否符合相关要求；</w:t>
      </w:r>
      <w:r>
        <w:rPr>
          <w:rFonts w:eastAsia="楷体" w:hint="eastAsia"/>
          <w:b w:val="0"/>
          <w:bCs w:val="0"/>
          <w:spacing w:val="-4"/>
          <w:sz w:val="32"/>
          <w:szCs w:val="32"/>
        </w:rPr>
        <w:br/>
      </w:r>
      <w:r>
        <w:rPr>
          <w:rStyle w:val="Strong"/>
          <w:rFonts w:eastAsia="楷体" w:hint="eastAsia"/>
          <w:b w:val="0"/>
          <w:bCs w:val="0"/>
          <w:spacing w:val="-4"/>
          <w:sz w:val="32"/>
          <w:szCs w:val="32"/>
        </w:rPr>
        <w:t xml:space="preserve">③事前是否已经过必要的可行性研究、专家论证、风险评估、绩效评估、集体决策。</w:t>
      </w:r>
      <w:r>
        <w:rPr>
          <w:rFonts w:eastAsia="楷体" w:hint="eastAsia"/>
          <w:b w:val="0"/>
          <w:bCs w:val="0"/>
          <w:spacing w:val="-4"/>
          <w:sz w:val="32"/>
          <w:szCs w:val="32"/>
        </w:rPr>
        <w:br/>
      </w:r>
      <w:r>
        <w:rPr>
          <w:rStyle w:val="Strong"/>
          <w:rFonts w:eastAsia="楷体" w:hint="eastAsia"/>
          <w:b w:val="0"/>
          <w:bCs w:val="0"/>
          <w:spacing w:val="-4"/>
          <w:sz w:val="32"/>
          <w:szCs w:val="32"/>
        </w:rPr>
        <w:t xml:space="preserve">绩效目标 绩效目标</w:t>
      </w:r>
      <w:r>
        <w:rPr>
          <w:rFonts w:eastAsia="楷体" w:hint="eastAsia"/>
          <w:b w:val="0"/>
          <w:bCs w:val="0"/>
          <w:spacing w:val="-4"/>
          <w:sz w:val="32"/>
          <w:szCs w:val="32"/>
        </w:rPr>
        <w:br/>
      </w:r>
      <w:r>
        <w:rPr>
          <w:rStyle w:val="Strong"/>
          <w:rFonts w:eastAsia="楷体" w:hint="eastAsia"/>
          <w:b w:val="0"/>
          <w:bCs w:val="0"/>
          <w:spacing w:val="-4"/>
          <w:sz w:val="32"/>
          <w:szCs w:val="32"/>
        </w:rPr>
        <w:t xml:space="preserve">合理性 项目所设定的绩效目标是否依据充分，是否符合客观实际，用以反映和考核项目绩效目标与项目实施的相符情况。 评价要点：</w:t>
      </w:r>
      <w:r>
        <w:rPr>
          <w:rFonts w:eastAsia="楷体" w:hint="eastAsia"/>
          <w:b w:val="0"/>
          <w:bCs w:val="0"/>
          <w:spacing w:val="-4"/>
          <w:sz w:val="32"/>
          <w:szCs w:val="32"/>
        </w:rPr>
        <w:br/>
      </w:r>
      <w:r>
        <w:rPr>
          <w:rStyle w:val="Strong"/>
          <w:rFonts w:eastAsia="楷体" w:hint="eastAsia"/>
          <w:b w:val="0"/>
          <w:bCs w:val="0"/>
          <w:spacing w:val="-4"/>
          <w:sz w:val="32"/>
          <w:szCs w:val="32"/>
        </w:rPr>
        <w:t xml:space="preserve">（如未设定预算绩效目标，也可考核其他工作任务目标）</w:t>
      </w:r>
      <w:r>
        <w:rPr>
          <w:rFonts w:eastAsia="楷体" w:hint="eastAsia"/>
          <w:b w:val="0"/>
          <w:bCs w:val="0"/>
          <w:spacing w:val="-4"/>
          <w:sz w:val="32"/>
          <w:szCs w:val="32"/>
        </w:rPr>
        <w:br/>
      </w:r>
      <w:r>
        <w:rPr>
          <w:rStyle w:val="Strong"/>
          <w:rFonts w:eastAsia="楷体" w:hint="eastAsia"/>
          <w:b w:val="0"/>
          <w:bCs w:val="0"/>
          <w:spacing w:val="-4"/>
          <w:sz w:val="32"/>
          <w:szCs w:val="32"/>
        </w:rPr>
        <w:t xml:space="preserve">①项目是否有绩效目标；</w:t>
      </w:r>
      <w:r>
        <w:rPr>
          <w:rFonts w:eastAsia="楷体" w:hint="eastAsia"/>
          <w:b w:val="0"/>
          <w:bCs w:val="0"/>
          <w:spacing w:val="-4"/>
          <w:sz w:val="32"/>
          <w:szCs w:val="32"/>
        </w:rPr>
        <w:br/>
      </w:r>
      <w:r>
        <w:rPr>
          <w:rStyle w:val="Strong"/>
          <w:rFonts w:eastAsia="楷体" w:hint="eastAsia"/>
          <w:b w:val="0"/>
          <w:bCs w:val="0"/>
          <w:spacing w:val="-4"/>
          <w:sz w:val="32"/>
          <w:szCs w:val="32"/>
        </w:rPr>
        <w:t xml:space="preserve">②项目绩效目标与实际工作内容是否具有相关性；</w:t>
      </w:r>
      <w:r>
        <w:rPr>
          <w:rFonts w:eastAsia="楷体" w:hint="eastAsia"/>
          <w:b w:val="0"/>
          <w:bCs w:val="0"/>
          <w:spacing w:val="-4"/>
          <w:sz w:val="32"/>
          <w:szCs w:val="32"/>
        </w:rPr>
        <w:br/>
      </w:r>
      <w:r>
        <w:rPr>
          <w:rStyle w:val="Strong"/>
          <w:rFonts w:eastAsia="楷体" w:hint="eastAsia"/>
          <w:b w:val="0"/>
          <w:bCs w:val="0"/>
          <w:spacing w:val="-4"/>
          <w:sz w:val="32"/>
          <w:szCs w:val="32"/>
        </w:rPr>
        <w:t xml:space="preserve">③项目预期产出效益和效果是否符合正常的业绩水平；</w:t>
      </w:r>
      <w:r>
        <w:rPr>
          <w:rFonts w:eastAsia="楷体" w:hint="eastAsia"/>
          <w:b w:val="0"/>
          <w:bCs w:val="0"/>
          <w:spacing w:val="-4"/>
          <w:sz w:val="32"/>
          <w:szCs w:val="32"/>
        </w:rPr>
        <w:br/>
      </w:r>
      <w:r>
        <w:rPr>
          <w:rStyle w:val="Strong"/>
          <w:rFonts w:eastAsia="楷体" w:hint="eastAsia"/>
          <w:b w:val="0"/>
          <w:bCs w:val="0"/>
          <w:spacing w:val="-4"/>
          <w:sz w:val="32"/>
          <w:szCs w:val="32"/>
        </w:rPr>
        <w:t xml:space="preserve">④是否与预算确定的项目投资额或资金量相匹配。</w:t>
      </w:r>
      <w:r>
        <w:rPr>
          <w:rFonts w:eastAsia="楷体" w:hint="eastAsia"/>
          <w:b w:val="0"/>
          <w:bCs w:val="0"/>
          <w:spacing w:val="-4"/>
          <w:sz w:val="32"/>
          <w:szCs w:val="32"/>
        </w:rPr>
        <w:br/>
      </w:r>
      <w:r>
        <w:rPr>
          <w:rStyle w:val="Strong"/>
          <w:rFonts w:eastAsia="楷体" w:hint="eastAsia"/>
          <w:b w:val="0"/>
          <w:bCs w:val="0"/>
          <w:spacing w:val="-4"/>
          <w:sz w:val="32"/>
          <w:szCs w:val="32"/>
        </w:rPr>
        <w:t xml:space="preserve">决策 绩效目标 绩效指标</w:t>
      </w:r>
      <w:r>
        <w:rPr>
          <w:rFonts w:eastAsia="楷体" w:hint="eastAsia"/>
          <w:b w:val="0"/>
          <w:bCs w:val="0"/>
          <w:spacing w:val="-4"/>
          <w:sz w:val="32"/>
          <w:szCs w:val="32"/>
        </w:rPr>
        <w:br/>
      </w:r>
      <w:r>
        <w:rPr>
          <w:rStyle w:val="Strong"/>
          <w:rFonts w:eastAsia="楷体" w:hint="eastAsia"/>
          <w:b w:val="0"/>
          <w:bCs w:val="0"/>
          <w:spacing w:val="-4"/>
          <w:sz w:val="32"/>
          <w:szCs w:val="32"/>
        </w:rPr>
        <w:t xml:space="preserve">明确性 依据绩效目标设定的绩效指标是否清晰、细化、可衡量等，用以反映和考核项目绩效目标的明细化情况。 评价要点：</w:t>
      </w:r>
      <w:r>
        <w:rPr>
          <w:rFonts w:eastAsia="楷体" w:hint="eastAsia"/>
          <w:b w:val="0"/>
          <w:bCs w:val="0"/>
          <w:spacing w:val="-4"/>
          <w:sz w:val="32"/>
          <w:szCs w:val="32"/>
        </w:rPr>
        <w:br/>
      </w:r>
      <w:r>
        <w:rPr>
          <w:rStyle w:val="Strong"/>
          <w:rFonts w:eastAsia="楷体" w:hint="eastAsia"/>
          <w:b w:val="0"/>
          <w:bCs w:val="0"/>
          <w:spacing w:val="-4"/>
          <w:sz w:val="32"/>
          <w:szCs w:val="32"/>
        </w:rPr>
        <w:t xml:space="preserve">①是否将项目绩效目标细化分解为具体的绩效指标；</w:t>
      </w:r>
      <w:r>
        <w:rPr>
          <w:rFonts w:eastAsia="楷体" w:hint="eastAsia"/>
          <w:b w:val="0"/>
          <w:bCs w:val="0"/>
          <w:spacing w:val="-4"/>
          <w:sz w:val="32"/>
          <w:szCs w:val="32"/>
        </w:rPr>
        <w:br/>
      </w:r>
      <w:r>
        <w:rPr>
          <w:rStyle w:val="Strong"/>
          <w:rFonts w:eastAsia="楷体" w:hint="eastAsia"/>
          <w:b w:val="0"/>
          <w:bCs w:val="0"/>
          <w:spacing w:val="-4"/>
          <w:sz w:val="32"/>
          <w:szCs w:val="32"/>
        </w:rPr>
        <w:t xml:space="preserve">②是否通过清晰、可衡量的指标值予以体现；</w:t>
      </w:r>
      <w:r>
        <w:rPr>
          <w:rFonts w:eastAsia="楷体" w:hint="eastAsia"/>
          <w:b w:val="0"/>
          <w:bCs w:val="0"/>
          <w:spacing w:val="-4"/>
          <w:sz w:val="32"/>
          <w:szCs w:val="32"/>
        </w:rPr>
        <w:br/>
      </w:r>
      <w:r>
        <w:rPr>
          <w:rStyle w:val="Strong"/>
          <w:rFonts w:eastAsia="楷体" w:hint="eastAsia"/>
          <w:b w:val="0"/>
          <w:bCs w:val="0"/>
          <w:spacing w:val="-4"/>
          <w:sz w:val="32"/>
          <w:szCs w:val="32"/>
        </w:rPr>
        <w:t xml:space="preserve">③是否与项目目标任务数或计划数相对应。</w:t>
      </w:r>
      <w:r>
        <w:rPr>
          <w:rFonts w:eastAsia="楷体" w:hint="eastAsia"/>
          <w:b w:val="0"/>
          <w:bCs w:val="0"/>
          <w:spacing w:val="-4"/>
          <w:sz w:val="32"/>
          <w:szCs w:val="32"/>
        </w:rPr>
        <w:br/>
      </w:r>
      <w:r>
        <w:rPr>
          <w:rStyle w:val="Strong"/>
          <w:rFonts w:eastAsia="楷体" w:hint="eastAsia"/>
          <w:b w:val="0"/>
          <w:bCs w:val="0"/>
          <w:spacing w:val="-4"/>
          <w:sz w:val="32"/>
          <w:szCs w:val="32"/>
        </w:rPr>
        <w:t xml:space="preserve"> </w:t>
      </w:r>
      <w:r>
        <w:rPr>
          <w:rFonts w:eastAsia="楷体" w:hint="eastAsia"/>
          <w:b w:val="0"/>
          <w:bCs w:val="0"/>
          <w:spacing w:val="-4"/>
          <w:sz w:val="32"/>
          <w:szCs w:val="32"/>
        </w:rPr>
        <w:br/>
      </w:r>
      <w:r>
        <w:rPr>
          <w:rStyle w:val="Strong"/>
          <w:rFonts w:eastAsia="楷体" w:hint="eastAsia"/>
          <w:b w:val="0"/>
          <w:bCs w:val="0"/>
          <w:spacing w:val="-4"/>
          <w:sz w:val="32"/>
          <w:szCs w:val="32"/>
        </w:rPr>
        <w:t xml:space="preserve">资金投入 预算编制</w:t>
      </w:r>
      <w:r>
        <w:rPr>
          <w:rFonts w:eastAsia="楷体" w:hint="eastAsia"/>
          <w:b w:val="0"/>
          <w:bCs w:val="0"/>
          <w:spacing w:val="-4"/>
          <w:sz w:val="32"/>
          <w:szCs w:val="32"/>
        </w:rPr>
        <w:br/>
      </w:r>
      <w:r>
        <w:rPr>
          <w:rStyle w:val="Strong"/>
          <w:rFonts w:eastAsia="楷体" w:hint="eastAsia"/>
          <w:b w:val="0"/>
          <w:bCs w:val="0"/>
          <w:spacing w:val="-4"/>
          <w:sz w:val="32"/>
          <w:szCs w:val="32"/>
        </w:rPr>
        <w:t xml:space="preserve">科学性 项目预算编制是否经过科学论证、有明确标准，资金额度与年度目标是否相适应，用以反映和考核项目预算编制的科学性、合理性情况。 评价要点：</w:t>
      </w:r>
      <w:r>
        <w:rPr>
          <w:rFonts w:eastAsia="楷体" w:hint="eastAsia"/>
          <w:b w:val="0"/>
          <w:bCs w:val="0"/>
          <w:spacing w:val="-4"/>
          <w:sz w:val="32"/>
          <w:szCs w:val="32"/>
        </w:rPr>
        <w:br/>
      </w:r>
      <w:r>
        <w:rPr>
          <w:rStyle w:val="Strong"/>
          <w:rFonts w:eastAsia="楷体" w:hint="eastAsia"/>
          <w:b w:val="0"/>
          <w:bCs w:val="0"/>
          <w:spacing w:val="-4"/>
          <w:sz w:val="32"/>
          <w:szCs w:val="32"/>
        </w:rPr>
        <w:t xml:space="preserve">①预算编制是否经过科学论证；</w:t>
      </w:r>
      <w:r>
        <w:rPr>
          <w:rFonts w:eastAsia="楷体" w:hint="eastAsia"/>
          <w:b w:val="0"/>
          <w:bCs w:val="0"/>
          <w:spacing w:val="-4"/>
          <w:sz w:val="32"/>
          <w:szCs w:val="32"/>
        </w:rPr>
        <w:br/>
      </w:r>
      <w:r>
        <w:rPr>
          <w:rStyle w:val="Strong"/>
          <w:rFonts w:eastAsia="楷体" w:hint="eastAsia"/>
          <w:b w:val="0"/>
          <w:bCs w:val="0"/>
          <w:spacing w:val="-4"/>
          <w:sz w:val="32"/>
          <w:szCs w:val="32"/>
        </w:rPr>
        <w:t xml:space="preserve">②预算内容与项目内容是否匹配；</w:t>
      </w:r>
      <w:r>
        <w:rPr>
          <w:rFonts w:eastAsia="楷体" w:hint="eastAsia"/>
          <w:b w:val="0"/>
          <w:bCs w:val="0"/>
          <w:spacing w:val="-4"/>
          <w:sz w:val="32"/>
          <w:szCs w:val="32"/>
        </w:rPr>
        <w:br/>
      </w:r>
      <w:r>
        <w:rPr>
          <w:rStyle w:val="Strong"/>
          <w:rFonts w:eastAsia="楷体" w:hint="eastAsia"/>
          <w:b w:val="0"/>
          <w:bCs w:val="0"/>
          <w:spacing w:val="-4"/>
          <w:sz w:val="32"/>
          <w:szCs w:val="32"/>
        </w:rPr>
        <w:t xml:space="preserve">③预算额度测算依据是否充分，是否按照标准编制；</w:t>
      </w:r>
      <w:r>
        <w:rPr>
          <w:rFonts w:eastAsia="楷体" w:hint="eastAsia"/>
          <w:b w:val="0"/>
          <w:bCs w:val="0"/>
          <w:spacing w:val="-4"/>
          <w:sz w:val="32"/>
          <w:szCs w:val="32"/>
        </w:rPr>
        <w:br/>
      </w:r>
      <w:r>
        <w:rPr>
          <w:rStyle w:val="Strong"/>
          <w:rFonts w:eastAsia="楷体" w:hint="eastAsia"/>
          <w:b w:val="0"/>
          <w:bCs w:val="0"/>
          <w:spacing w:val="-4"/>
          <w:sz w:val="32"/>
          <w:szCs w:val="32"/>
        </w:rPr>
        <w:t xml:space="preserve">④预算确定的项目投资额或资金量是否与工作任务相匹配。</w:t>
      </w:r>
      <w:r>
        <w:rPr>
          <w:rFonts w:eastAsia="楷体" w:hint="eastAsia"/>
          <w:b w:val="0"/>
          <w:bCs w:val="0"/>
          <w:spacing w:val="-4"/>
          <w:sz w:val="32"/>
          <w:szCs w:val="32"/>
        </w:rPr>
        <w:br/>
      </w:r>
      <w:r>
        <w:rPr>
          <w:rStyle w:val="Strong"/>
          <w:rFonts w:eastAsia="楷体" w:hint="eastAsia"/>
          <w:b w:val="0"/>
          <w:bCs w:val="0"/>
          <w:spacing w:val="-4"/>
          <w:sz w:val="32"/>
          <w:szCs w:val="32"/>
        </w:rPr>
        <w:t xml:space="preserve">资金分配</w:t>
      </w:r>
      <w:r>
        <w:rPr>
          <w:rFonts w:eastAsia="楷体" w:hint="eastAsia"/>
          <w:b w:val="0"/>
          <w:bCs w:val="0"/>
          <w:spacing w:val="-4"/>
          <w:sz w:val="32"/>
          <w:szCs w:val="32"/>
        </w:rPr>
        <w:br/>
      </w:r>
      <w:r>
        <w:rPr>
          <w:rStyle w:val="Strong"/>
          <w:rFonts w:eastAsia="楷体" w:hint="eastAsia"/>
          <w:b w:val="0"/>
          <w:bCs w:val="0"/>
          <w:spacing w:val="-4"/>
          <w:sz w:val="32"/>
          <w:szCs w:val="32"/>
        </w:rPr>
        <w:t xml:space="preserve">合理性 项目预算资金分配是否有测算依据，与补助单位或地方实际是否相适应，用以反映和考核项目预算资金分配的科学性、合理性情况。 评价要点：</w:t>
      </w:r>
      <w:r>
        <w:rPr>
          <w:rFonts w:eastAsia="楷体" w:hint="eastAsia"/>
          <w:b w:val="0"/>
          <w:bCs w:val="0"/>
          <w:spacing w:val="-4"/>
          <w:sz w:val="32"/>
          <w:szCs w:val="32"/>
        </w:rPr>
        <w:br/>
      </w:r>
      <w:r>
        <w:rPr>
          <w:rStyle w:val="Strong"/>
          <w:rFonts w:eastAsia="楷体" w:hint="eastAsia"/>
          <w:b w:val="0"/>
          <w:bCs w:val="0"/>
          <w:spacing w:val="-4"/>
          <w:sz w:val="32"/>
          <w:szCs w:val="32"/>
        </w:rPr>
        <w:t xml:space="preserve">①预算资金分配依据是否充分；</w:t>
      </w:r>
      <w:r>
        <w:rPr>
          <w:rFonts w:eastAsia="楷体" w:hint="eastAsia"/>
          <w:b w:val="0"/>
          <w:bCs w:val="0"/>
          <w:spacing w:val="-4"/>
          <w:sz w:val="32"/>
          <w:szCs w:val="32"/>
        </w:rPr>
        <w:br/>
      </w:r>
      <w:r>
        <w:rPr>
          <w:rStyle w:val="Strong"/>
          <w:rFonts w:eastAsia="楷体" w:hint="eastAsia"/>
          <w:b w:val="0"/>
          <w:bCs w:val="0"/>
          <w:spacing w:val="-4"/>
          <w:sz w:val="32"/>
          <w:szCs w:val="32"/>
        </w:rPr>
        <w:t xml:space="preserve">②资金分配额度是否合理，与项目单位或地方实际是否相适应。</w:t>
      </w:r>
      <w:r>
        <w:rPr>
          <w:rFonts w:eastAsia="楷体" w:hint="eastAsia"/>
          <w:b w:val="0"/>
          <w:bCs w:val="0"/>
          <w:spacing w:val="-4"/>
          <w:sz w:val="32"/>
          <w:szCs w:val="32"/>
        </w:rPr>
        <w:br/>
      </w:r>
      <w:r>
        <w:rPr>
          <w:rStyle w:val="Strong"/>
          <w:rFonts w:eastAsia="楷体" w:hint="eastAsia"/>
          <w:b w:val="0"/>
          <w:bCs w:val="0"/>
          <w:spacing w:val="-4"/>
          <w:sz w:val="32"/>
          <w:szCs w:val="32"/>
        </w:rPr>
        <w:t xml:space="preserve">过程 资金管理 资金到位率 实际到位资金与预算资金的比率，用以反映和考核资金落实情况对项目实施的总体保障程度。 资金到位率=（实际到位资金/预算资金）×100%。</w:t>
      </w:r>
      <w:r>
        <w:rPr>
          <w:rFonts w:eastAsia="楷体" w:hint="eastAsia"/>
          <w:b w:val="0"/>
          <w:bCs w:val="0"/>
          <w:spacing w:val="-4"/>
          <w:sz w:val="32"/>
          <w:szCs w:val="32"/>
        </w:rPr>
        <w:br/>
      </w:r>
      <w:r>
        <w:rPr>
          <w:rStyle w:val="Strong"/>
          <w:rFonts w:eastAsia="楷体" w:hint="eastAsia"/>
          <w:b w:val="0"/>
          <w:bCs w:val="0"/>
          <w:spacing w:val="-4"/>
          <w:sz w:val="32"/>
          <w:szCs w:val="32"/>
        </w:rPr>
        <w:t xml:space="preserve">实际到位资金：一定时期（本年度或项目期）内落实到具体项目的资金。</w:t>
      </w:r>
      <w:r>
        <w:rPr>
          <w:rFonts w:eastAsia="楷体" w:hint="eastAsia"/>
          <w:b w:val="0"/>
          <w:bCs w:val="0"/>
          <w:spacing w:val="-4"/>
          <w:sz w:val="32"/>
          <w:szCs w:val="32"/>
        </w:rPr>
        <w:br/>
      </w:r>
      <w:r>
        <w:rPr>
          <w:rStyle w:val="Strong"/>
          <w:rFonts w:eastAsia="楷体" w:hint="eastAsia"/>
          <w:b w:val="0"/>
          <w:bCs w:val="0"/>
          <w:spacing w:val="-4"/>
          <w:sz w:val="32"/>
          <w:szCs w:val="32"/>
        </w:rPr>
        <w:t xml:space="preserve">预算资金：一定时期（本年度或项目期）内预算安排到具体项目的资金。</w:t>
      </w:r>
      <w:r>
        <w:rPr>
          <w:rFonts w:eastAsia="楷体" w:hint="eastAsia"/>
          <w:b w:val="0"/>
          <w:bCs w:val="0"/>
          <w:spacing w:val="-4"/>
          <w:sz w:val="32"/>
          <w:szCs w:val="32"/>
        </w:rPr>
        <w:br/>
      </w:r>
      <w:r>
        <w:rPr>
          <w:rStyle w:val="Strong"/>
          <w:rFonts w:eastAsia="楷体" w:hint="eastAsia"/>
          <w:b w:val="0"/>
          <w:bCs w:val="0"/>
          <w:spacing w:val="-4"/>
          <w:sz w:val="32"/>
          <w:szCs w:val="32"/>
        </w:rPr>
        <w:t xml:space="preserve">预算执行率 项目预算资金是否按照计划执行，用以反映或考核项目预算执行情况。 预算执行率=（实际支出资金/实际到位资金）×100%。</w:t>
      </w:r>
      <w:r>
        <w:rPr>
          <w:rFonts w:eastAsia="楷体" w:hint="eastAsia"/>
          <w:b w:val="0"/>
          <w:bCs w:val="0"/>
          <w:spacing w:val="-4"/>
          <w:sz w:val="32"/>
          <w:szCs w:val="32"/>
        </w:rPr>
        <w:br/>
      </w:r>
      <w:r>
        <w:rPr>
          <w:rStyle w:val="Strong"/>
          <w:rFonts w:eastAsia="楷体" w:hint="eastAsia"/>
          <w:b w:val="0"/>
          <w:bCs w:val="0"/>
          <w:spacing w:val="-4"/>
          <w:sz w:val="32"/>
          <w:szCs w:val="32"/>
        </w:rPr>
        <w:t xml:space="preserve">实际支出资金：一定时期（本年度或项目期）内项目实际拨付的资金。</w:t>
      </w:r>
      <w:r>
        <w:rPr>
          <w:rFonts w:eastAsia="楷体" w:hint="eastAsia"/>
          <w:b w:val="0"/>
          <w:bCs w:val="0"/>
          <w:spacing w:val="-4"/>
          <w:sz w:val="32"/>
          <w:szCs w:val="32"/>
        </w:rPr>
        <w:br/>
      </w:r>
      <w:r>
        <w:rPr>
          <w:rStyle w:val="Strong"/>
          <w:rFonts w:eastAsia="楷体" w:hint="eastAsia"/>
          <w:b w:val="0"/>
          <w:bCs w:val="0"/>
          <w:spacing w:val="-4"/>
          <w:sz w:val="32"/>
          <w:szCs w:val="32"/>
        </w:rPr>
        <w:t xml:space="preserve">过程 资金管理 资金使用</w:t>
      </w:r>
      <w:r>
        <w:rPr>
          <w:rFonts w:eastAsia="楷体" w:hint="eastAsia"/>
          <w:b w:val="0"/>
          <w:bCs w:val="0"/>
          <w:spacing w:val="-4"/>
          <w:sz w:val="32"/>
          <w:szCs w:val="32"/>
        </w:rPr>
        <w:br/>
      </w:r>
      <w:r>
        <w:rPr>
          <w:rStyle w:val="Strong"/>
          <w:rFonts w:eastAsia="楷体" w:hint="eastAsia"/>
          <w:b w:val="0"/>
          <w:bCs w:val="0"/>
          <w:spacing w:val="-4"/>
          <w:sz w:val="32"/>
          <w:szCs w:val="32"/>
        </w:rPr>
        <w:t xml:space="preserve">合规性 项目资金使用是否符合相关的财务管理制度规定，用以反映和考核项目资金的规范运行情况。 评价要点：</w:t>
      </w:r>
      <w:r>
        <w:rPr>
          <w:rFonts w:eastAsia="楷体" w:hint="eastAsia"/>
          <w:b w:val="0"/>
          <w:bCs w:val="0"/>
          <w:spacing w:val="-4"/>
          <w:sz w:val="32"/>
          <w:szCs w:val="32"/>
        </w:rPr>
        <w:br/>
      </w:r>
      <w:r>
        <w:rPr>
          <w:rStyle w:val="Strong"/>
          <w:rFonts w:eastAsia="楷体" w:hint="eastAsia"/>
          <w:b w:val="0"/>
          <w:bCs w:val="0"/>
          <w:spacing w:val="-4"/>
          <w:sz w:val="32"/>
          <w:szCs w:val="32"/>
        </w:rPr>
        <w:t xml:space="preserve">①是否符合国家财经法规和财务管理制度以及有关专项资金管理办法的规定；</w:t>
      </w:r>
      <w:r>
        <w:rPr>
          <w:rFonts w:eastAsia="楷体" w:hint="eastAsia"/>
          <w:b w:val="0"/>
          <w:bCs w:val="0"/>
          <w:spacing w:val="-4"/>
          <w:sz w:val="32"/>
          <w:szCs w:val="32"/>
        </w:rPr>
        <w:br/>
      </w:r>
      <w:r>
        <w:rPr>
          <w:rStyle w:val="Strong"/>
          <w:rFonts w:eastAsia="楷体" w:hint="eastAsia"/>
          <w:b w:val="0"/>
          <w:bCs w:val="0"/>
          <w:spacing w:val="-4"/>
          <w:sz w:val="32"/>
          <w:szCs w:val="32"/>
        </w:rPr>
        <w:t xml:space="preserve">②资金的拨付是否有完整的审批程序和手续；</w:t>
      </w:r>
      <w:r>
        <w:rPr>
          <w:rFonts w:eastAsia="楷体" w:hint="eastAsia"/>
          <w:b w:val="0"/>
          <w:bCs w:val="0"/>
          <w:spacing w:val="-4"/>
          <w:sz w:val="32"/>
          <w:szCs w:val="32"/>
        </w:rPr>
        <w:br/>
      </w:r>
      <w:r>
        <w:rPr>
          <w:rStyle w:val="Strong"/>
          <w:rFonts w:eastAsia="楷体" w:hint="eastAsia"/>
          <w:b w:val="0"/>
          <w:bCs w:val="0"/>
          <w:spacing w:val="-4"/>
          <w:sz w:val="32"/>
          <w:szCs w:val="32"/>
        </w:rPr>
        <w:t xml:space="preserve">③是否符合项目预算批复或合同规定的用途；</w:t>
      </w:r>
      <w:r>
        <w:rPr>
          <w:rFonts w:eastAsia="楷体" w:hint="eastAsia"/>
          <w:b w:val="0"/>
          <w:bCs w:val="0"/>
          <w:spacing w:val="-4"/>
          <w:sz w:val="32"/>
          <w:szCs w:val="32"/>
        </w:rPr>
        <w:br/>
      </w:r>
      <w:r>
        <w:rPr>
          <w:rStyle w:val="Strong"/>
          <w:rFonts w:eastAsia="楷体" w:hint="eastAsia"/>
          <w:b w:val="0"/>
          <w:bCs w:val="0"/>
          <w:spacing w:val="-4"/>
          <w:sz w:val="32"/>
          <w:szCs w:val="32"/>
        </w:rPr>
        <w:t xml:space="preserve">④是否存在截留、挤占、挪用、虚列支出等情况。</w:t>
      </w:r>
      <w:r>
        <w:rPr>
          <w:rFonts w:eastAsia="楷体" w:hint="eastAsia"/>
          <w:b w:val="0"/>
          <w:bCs w:val="0"/>
          <w:spacing w:val="-4"/>
          <w:sz w:val="32"/>
          <w:szCs w:val="32"/>
        </w:rPr>
        <w:br/>
      </w:r>
      <w:r>
        <w:rPr>
          <w:rStyle w:val="Strong"/>
          <w:rFonts w:eastAsia="楷体" w:hint="eastAsia"/>
          <w:b w:val="0"/>
          <w:bCs w:val="0"/>
          <w:spacing w:val="-4"/>
          <w:sz w:val="32"/>
          <w:szCs w:val="32"/>
        </w:rPr>
        <w:t xml:space="preserve">组织实施 管理制度</w:t>
      </w:r>
      <w:r>
        <w:rPr>
          <w:rFonts w:eastAsia="楷体" w:hint="eastAsia"/>
          <w:b w:val="0"/>
          <w:bCs w:val="0"/>
          <w:spacing w:val="-4"/>
          <w:sz w:val="32"/>
          <w:szCs w:val="32"/>
        </w:rPr>
        <w:br/>
      </w:r>
      <w:r>
        <w:rPr>
          <w:rStyle w:val="Strong"/>
          <w:rFonts w:eastAsia="楷体" w:hint="eastAsia"/>
          <w:b w:val="0"/>
          <w:bCs w:val="0"/>
          <w:spacing w:val="-4"/>
          <w:sz w:val="32"/>
          <w:szCs w:val="32"/>
        </w:rPr>
        <w:t xml:space="preserve">健全性 项目实施单位的财务和业务管理制度是否健全，用以反映和考核财务和业务管理制度对项目顺利实施的保障情况。 评价要点：</w:t>
      </w:r>
      <w:r>
        <w:rPr>
          <w:rFonts w:eastAsia="楷体" w:hint="eastAsia"/>
          <w:b w:val="0"/>
          <w:bCs w:val="0"/>
          <w:spacing w:val="-4"/>
          <w:sz w:val="32"/>
          <w:szCs w:val="32"/>
        </w:rPr>
        <w:br/>
      </w:r>
      <w:r>
        <w:rPr>
          <w:rStyle w:val="Strong"/>
          <w:rFonts w:eastAsia="楷体" w:hint="eastAsia"/>
          <w:b w:val="0"/>
          <w:bCs w:val="0"/>
          <w:spacing w:val="-4"/>
          <w:sz w:val="32"/>
          <w:szCs w:val="32"/>
        </w:rPr>
        <w:t xml:space="preserve">①是否已制定或具有相应的财务和业务管理制度；</w:t>
      </w:r>
      <w:r>
        <w:rPr>
          <w:rFonts w:eastAsia="楷体" w:hint="eastAsia"/>
          <w:b w:val="0"/>
          <w:bCs w:val="0"/>
          <w:spacing w:val="-4"/>
          <w:sz w:val="32"/>
          <w:szCs w:val="32"/>
        </w:rPr>
        <w:br/>
      </w:r>
      <w:r>
        <w:rPr>
          <w:rStyle w:val="Strong"/>
          <w:rFonts w:eastAsia="楷体" w:hint="eastAsia"/>
          <w:b w:val="0"/>
          <w:bCs w:val="0"/>
          <w:spacing w:val="-4"/>
          <w:sz w:val="32"/>
          <w:szCs w:val="32"/>
        </w:rPr>
        <w:t xml:space="preserve">②财务和业务管理制度是否合法、合规、完整。</w:t>
      </w:r>
      <w:r>
        <w:rPr>
          <w:rFonts w:eastAsia="楷体" w:hint="eastAsia"/>
          <w:b w:val="0"/>
          <w:bCs w:val="0"/>
          <w:spacing w:val="-4"/>
          <w:sz w:val="32"/>
          <w:szCs w:val="32"/>
        </w:rPr>
        <w:br/>
      </w:r>
      <w:r>
        <w:rPr>
          <w:rStyle w:val="Strong"/>
          <w:rFonts w:eastAsia="楷体" w:hint="eastAsia"/>
          <w:b w:val="0"/>
          <w:bCs w:val="0"/>
          <w:spacing w:val="-4"/>
          <w:sz w:val="32"/>
          <w:szCs w:val="32"/>
        </w:rPr>
        <w:t xml:space="preserve">制度执行</w:t>
      </w:r>
      <w:r>
        <w:rPr>
          <w:rFonts w:eastAsia="楷体" w:hint="eastAsia"/>
          <w:b w:val="0"/>
          <w:bCs w:val="0"/>
          <w:spacing w:val="-4"/>
          <w:sz w:val="32"/>
          <w:szCs w:val="32"/>
        </w:rPr>
        <w:br/>
      </w:r>
      <w:r>
        <w:rPr>
          <w:rStyle w:val="Strong"/>
          <w:rFonts w:eastAsia="楷体" w:hint="eastAsia"/>
          <w:b w:val="0"/>
          <w:bCs w:val="0"/>
          <w:spacing w:val="-4"/>
          <w:sz w:val="32"/>
          <w:szCs w:val="32"/>
        </w:rPr>
        <w:t xml:space="preserve">有效性 项目实施是否符合相关管理规定，用以反映和考核相关管理制度的有效执行情况。 评价要点：</w:t>
      </w:r>
      <w:r>
        <w:rPr>
          <w:rFonts w:eastAsia="楷体" w:hint="eastAsia"/>
          <w:b w:val="0"/>
          <w:bCs w:val="0"/>
          <w:spacing w:val="-4"/>
          <w:sz w:val="32"/>
          <w:szCs w:val="32"/>
        </w:rPr>
        <w:br/>
      </w:r>
      <w:r>
        <w:rPr>
          <w:rStyle w:val="Strong"/>
          <w:rFonts w:eastAsia="楷体" w:hint="eastAsia"/>
          <w:b w:val="0"/>
          <w:bCs w:val="0"/>
          <w:spacing w:val="-4"/>
          <w:sz w:val="32"/>
          <w:szCs w:val="32"/>
        </w:rPr>
        <w:t xml:space="preserve">①是否遵守相关法律法规和相关管理规定；</w:t>
      </w:r>
      <w:r>
        <w:rPr>
          <w:rFonts w:eastAsia="楷体" w:hint="eastAsia"/>
          <w:b w:val="0"/>
          <w:bCs w:val="0"/>
          <w:spacing w:val="-4"/>
          <w:sz w:val="32"/>
          <w:szCs w:val="32"/>
        </w:rPr>
        <w:br/>
      </w:r>
      <w:r>
        <w:rPr>
          <w:rStyle w:val="Strong"/>
          <w:rFonts w:eastAsia="楷体" w:hint="eastAsia"/>
          <w:b w:val="0"/>
          <w:bCs w:val="0"/>
          <w:spacing w:val="-4"/>
          <w:sz w:val="32"/>
          <w:szCs w:val="32"/>
        </w:rPr>
        <w:t xml:space="preserve">②项目调整及支出调整手续是否完备；</w:t>
      </w:r>
      <w:r>
        <w:rPr>
          <w:rFonts w:eastAsia="楷体" w:hint="eastAsia"/>
          <w:b w:val="0"/>
          <w:bCs w:val="0"/>
          <w:spacing w:val="-4"/>
          <w:sz w:val="32"/>
          <w:szCs w:val="32"/>
        </w:rPr>
        <w:br/>
      </w:r>
      <w:r>
        <w:rPr>
          <w:rStyle w:val="Strong"/>
          <w:rFonts w:eastAsia="楷体" w:hint="eastAsia"/>
          <w:b w:val="0"/>
          <w:bCs w:val="0"/>
          <w:spacing w:val="-4"/>
          <w:sz w:val="32"/>
          <w:szCs w:val="32"/>
        </w:rPr>
        <w:t xml:space="preserve">③项目合同书、验收报告、技术鉴定等资料是否齐全并及时归档；</w:t>
      </w:r>
      <w:r>
        <w:rPr>
          <w:rFonts w:eastAsia="楷体" w:hint="eastAsia"/>
          <w:b w:val="0"/>
          <w:bCs w:val="0"/>
          <w:spacing w:val="-4"/>
          <w:sz w:val="32"/>
          <w:szCs w:val="32"/>
        </w:rPr>
        <w:br/>
      </w:r>
      <w:r>
        <w:rPr>
          <w:rStyle w:val="Strong"/>
          <w:rFonts w:eastAsia="楷体" w:hint="eastAsia"/>
          <w:b w:val="0"/>
          <w:bCs w:val="0"/>
          <w:spacing w:val="-4"/>
          <w:sz w:val="32"/>
          <w:szCs w:val="32"/>
        </w:rPr>
        <w:t xml:space="preserve">④项目实施的人员条件、场地设备、信息支撑等是否落实到位。</w:t>
      </w:r>
      <w:r>
        <w:rPr>
          <w:rFonts w:eastAsia="楷体" w:hint="eastAsia"/>
          <w:b w:val="0"/>
          <w:bCs w:val="0"/>
          <w:spacing w:val="-4"/>
          <w:sz w:val="32"/>
          <w:szCs w:val="32"/>
        </w:rPr>
        <w:br/>
      </w:r>
      <w:r>
        <w:rPr>
          <w:rStyle w:val="Strong"/>
          <w:rFonts w:eastAsia="楷体" w:hint="eastAsia"/>
          <w:b w:val="0"/>
          <w:bCs w:val="0"/>
          <w:spacing w:val="-4"/>
          <w:sz w:val="32"/>
          <w:szCs w:val="32"/>
        </w:rPr>
        <w:t xml:space="preserve">产出 产出数量 事业单位年度报告数 项目实施的实际产出数与计划产出数的比率，用以反映和考核项目产出数量目标的实现程度。 实际完成率=（实际产出数/计划产出数）×100%。</w:t>
      </w:r>
      <w:r>
        <w:rPr>
          <w:rFonts w:eastAsia="楷体" w:hint="eastAsia"/>
          <w:b w:val="0"/>
          <w:bCs w:val="0"/>
          <w:spacing w:val="-4"/>
          <w:sz w:val="32"/>
          <w:szCs w:val="32"/>
        </w:rPr>
        <w:br/>
      </w:r>
      <w:r>
        <w:rPr>
          <w:rStyle w:val="Strong"/>
          <w:rFonts w:eastAsia="楷体" w:hint="eastAsia"/>
          <w:b w:val="0"/>
          <w:bCs w:val="0"/>
          <w:spacing w:val="-4"/>
          <w:sz w:val="32"/>
          <w:szCs w:val="32"/>
        </w:rPr>
        <w:t xml:space="preserve">实际产出数：一定时期（本年度或项目期）内项目实际产出的产品或提供的服务数量。</w:t>
      </w:r>
      <w:r>
        <w:rPr>
          <w:rFonts w:eastAsia="楷体" w:hint="eastAsia"/>
          <w:b w:val="0"/>
          <w:bCs w:val="0"/>
          <w:spacing w:val="-4"/>
          <w:sz w:val="32"/>
          <w:szCs w:val="32"/>
        </w:rPr>
        <w:br/>
      </w:r>
      <w:r>
        <w:rPr>
          <w:rStyle w:val="Strong"/>
          <w:rFonts w:eastAsia="楷体" w:hint="eastAsia"/>
          <w:b w:val="0"/>
          <w:bCs w:val="0"/>
          <w:spacing w:val="-4"/>
          <w:sz w:val="32"/>
          <w:szCs w:val="32"/>
        </w:rPr>
        <w:t xml:space="preserve">计划产出数：项目绩效目标确定的在一定时期（本年度或项目期）内计划产出的产品或提供的服务数量。</w:t>
      </w:r>
      <w:r>
        <w:rPr>
          <w:rFonts w:eastAsia="楷体" w:hint="eastAsia"/>
          <w:b w:val="0"/>
          <w:bCs w:val="0"/>
          <w:spacing w:val="-4"/>
          <w:sz w:val="32"/>
          <w:szCs w:val="32"/>
        </w:rPr>
        <w:br/>
      </w:r>
      <w:r>
        <w:rPr>
          <w:rStyle w:val="Strong"/>
          <w:rFonts w:eastAsia="楷体" w:hint="eastAsia"/>
          <w:b w:val="0"/>
          <w:bCs w:val="0"/>
          <w:spacing w:val="-4"/>
          <w:sz w:val="32"/>
          <w:szCs w:val="32"/>
        </w:rPr>
        <w:t xml:space="preserve">机构编制理论研究综合调研数量</w:t>
      </w:r>
      <w:r>
        <w:rPr>
          <w:rFonts w:eastAsia="楷体" w:hint="eastAsia"/>
          <w:b w:val="0"/>
          <w:bCs w:val="0"/>
          <w:spacing w:val="-4"/>
          <w:sz w:val="32"/>
          <w:szCs w:val="32"/>
        </w:rPr>
        <w:br/>
      </w:r>
      <w:r>
        <w:rPr>
          <w:rStyle w:val="Strong"/>
          <w:rFonts w:eastAsia="楷体" w:hint="eastAsia"/>
          <w:b w:val="0"/>
          <w:bCs w:val="0"/>
          <w:spacing w:val="-4"/>
          <w:sz w:val="32"/>
          <w:szCs w:val="32"/>
        </w:rPr>
        <w:t xml:space="preserve">事业法人设立变更注销登记件次</w:t>
      </w:r>
      <w:r>
        <w:rPr>
          <w:rFonts w:eastAsia="楷体" w:hint="eastAsia"/>
          <w:b w:val="0"/>
          <w:bCs w:val="0"/>
          <w:spacing w:val="-4"/>
          <w:sz w:val="32"/>
          <w:szCs w:val="32"/>
        </w:rPr>
        <w:br/>
      </w:r>
      <w:r>
        <w:rPr>
          <w:rStyle w:val="Strong"/>
          <w:rFonts w:eastAsia="楷体" w:hint="eastAsia"/>
          <w:b w:val="0"/>
          <w:bCs w:val="0"/>
          <w:spacing w:val="-4"/>
          <w:sz w:val="32"/>
          <w:szCs w:val="32"/>
        </w:rPr>
        <w:t xml:space="preserve">办理纳出编业务人次</w:t>
      </w:r>
      <w:r>
        <w:rPr>
          <w:rFonts w:eastAsia="楷体" w:hint="eastAsia"/>
          <w:b w:val="0"/>
          <w:bCs w:val="0"/>
          <w:spacing w:val="-4"/>
          <w:sz w:val="32"/>
          <w:szCs w:val="32"/>
        </w:rPr>
        <w:br/>
      </w:r>
      <w:r>
        <w:rPr>
          <w:rStyle w:val="Strong"/>
          <w:rFonts w:eastAsia="楷体" w:hint="eastAsia"/>
          <w:b w:val="0"/>
          <w:bCs w:val="0"/>
          <w:spacing w:val="-4"/>
          <w:sz w:val="32"/>
          <w:szCs w:val="32"/>
        </w:rPr>
        <w:t xml:space="preserve">用编审核件数</w:t>
      </w:r>
      <w:r>
        <w:rPr>
          <w:rFonts w:eastAsia="楷体" w:hint="eastAsia"/>
          <w:b w:val="0"/>
          <w:bCs w:val="0"/>
          <w:spacing w:val="-4"/>
          <w:sz w:val="32"/>
          <w:szCs w:val="32"/>
        </w:rPr>
        <w:br/>
      </w:r>
      <w:r>
        <w:rPr>
          <w:rStyle w:val="Strong"/>
          <w:rFonts w:eastAsia="楷体" w:hint="eastAsia"/>
          <w:b w:val="0"/>
          <w:bCs w:val="0"/>
          <w:spacing w:val="-4"/>
          <w:sz w:val="32"/>
          <w:szCs w:val="32"/>
        </w:rPr>
        <w:t xml:space="preserve">提出机构编制调整建议数</w:t>
      </w:r>
      <w:r>
        <w:rPr>
          <w:rFonts w:eastAsia="楷体" w:hint="eastAsia"/>
          <w:b w:val="0"/>
          <w:bCs w:val="0"/>
          <w:spacing w:val="-4"/>
          <w:sz w:val="32"/>
          <w:szCs w:val="32"/>
        </w:rPr>
        <w:br/>
      </w:r>
      <w:r>
        <w:rPr>
          <w:rStyle w:val="Strong"/>
          <w:rFonts w:eastAsia="楷体" w:hint="eastAsia"/>
          <w:b w:val="0"/>
          <w:bCs w:val="0"/>
          <w:spacing w:val="-4"/>
          <w:sz w:val="32"/>
          <w:szCs w:val="32"/>
        </w:rPr>
        <w:t xml:space="preserve">产出 产出质量 事业单位登记信用信息公示率 项目完成的质量达标产出数与实际产出数的比率，用以反映和考核项目产出质量目标的实现程度。 质量达标率=（质量达标产出数/实际产出数）×100%。</w:t>
      </w:r>
      <w:r>
        <w:rPr>
          <w:rFonts w:eastAsia="楷体" w:hint="eastAsia"/>
          <w:b w:val="0"/>
          <w:bCs w:val="0"/>
          <w:spacing w:val="-4"/>
          <w:sz w:val="32"/>
          <w:szCs w:val="32"/>
        </w:rPr>
        <w:br/>
      </w:r>
      <w:r>
        <w:rPr>
          <w:rStyle w:val="Strong"/>
          <w:rFonts w:eastAsia="楷体" w:hint="eastAsia"/>
          <w:b w:val="0"/>
          <w:bCs w:val="0"/>
          <w:spacing w:val="-4"/>
          <w:sz w:val="32"/>
          <w:szCs w:val="32"/>
        </w:rPr>
        <w:t xml:space="preserve">质量达标产出数：一定时期（本年度或项目期）内实际达到既定质量标准的产品或服务数量。既定质量标准是指项目实施单位设立绩效目标时依据计划标准、行业标准、历史标准或其他标准而设定的绩效指标值。</w:t>
      </w:r>
      <w:r>
        <w:rPr>
          <w:rFonts w:eastAsia="楷体" w:hint="eastAsia"/>
          <w:b w:val="0"/>
          <w:bCs w:val="0"/>
          <w:spacing w:val="-4"/>
          <w:sz w:val="32"/>
          <w:szCs w:val="32"/>
        </w:rPr>
        <w:br/>
      </w:r>
      <w:r>
        <w:rPr>
          <w:rStyle w:val="Strong"/>
          <w:rFonts w:eastAsia="楷体" w:hint="eastAsia"/>
          <w:b w:val="0"/>
          <w:bCs w:val="0"/>
          <w:spacing w:val="-4"/>
          <w:sz w:val="32"/>
          <w:szCs w:val="32"/>
        </w:rPr>
        <w:t xml:space="preserve">产出时效 人员信息数据库维护及时率 项目实际完成时间与计划完成时间的比较，用以反映和考核项目产出时效目标的实现程度。 实际完成时间：项目实施单位完成该项目实际所耗用的时间。</w:t>
      </w:r>
      <w:r>
        <w:rPr>
          <w:rFonts w:eastAsia="楷体" w:hint="eastAsia"/>
          <w:b w:val="0"/>
          <w:bCs w:val="0"/>
          <w:spacing w:val="-4"/>
          <w:sz w:val="32"/>
          <w:szCs w:val="32"/>
        </w:rPr>
        <w:br/>
      </w:r>
      <w:r>
        <w:rPr>
          <w:rStyle w:val="Strong"/>
          <w:rFonts w:eastAsia="楷体" w:hint="eastAsia"/>
          <w:b w:val="0"/>
          <w:bCs w:val="0"/>
          <w:spacing w:val="-4"/>
          <w:sz w:val="32"/>
          <w:szCs w:val="32"/>
        </w:rPr>
        <w:t xml:space="preserve">计划完成时间：按照项目实施计划或相关规定完成该项目所需的时间。</w:t>
      </w:r>
      <w:r>
        <w:rPr>
          <w:rFonts w:eastAsia="楷体" w:hint="eastAsia"/>
          <w:b w:val="0"/>
          <w:bCs w:val="0"/>
          <w:spacing w:val="-4"/>
          <w:sz w:val="32"/>
          <w:szCs w:val="32"/>
        </w:rPr>
        <w:br/>
      </w:r>
      <w:r>
        <w:rPr>
          <w:rStyle w:val="Strong"/>
          <w:rFonts w:eastAsia="楷体" w:hint="eastAsia"/>
          <w:b w:val="0"/>
          <w:bCs w:val="0"/>
          <w:spacing w:val="-4"/>
          <w:sz w:val="32"/>
          <w:szCs w:val="32"/>
        </w:rPr>
        <w:t xml:space="preserve">产出成本 项目预算控制率 完成项目计划工作目标的实际节约成本与计划成本的比率，用以反映和考核项目的成本节约程度。 成本节约率=[（计划成本-实际成本）/计划成本]×100%。</w:t>
      </w:r>
      <w:r>
        <w:rPr>
          <w:rFonts w:eastAsia="楷体" w:hint="eastAsia"/>
          <w:b w:val="0"/>
          <w:bCs w:val="0"/>
          <w:spacing w:val="-4"/>
          <w:sz w:val="32"/>
          <w:szCs w:val="32"/>
        </w:rPr>
        <w:br/>
      </w:r>
      <w:r>
        <w:rPr>
          <w:rStyle w:val="Strong"/>
          <w:rFonts w:eastAsia="楷体" w:hint="eastAsia"/>
          <w:b w:val="0"/>
          <w:bCs w:val="0"/>
          <w:spacing w:val="-4"/>
          <w:sz w:val="32"/>
          <w:szCs w:val="32"/>
        </w:rPr>
        <w:t xml:space="preserve">实际成本：项目实施单位如期、保质、保量完成既定工作目标实际所耗费的支出。</w:t>
      </w:r>
      <w:r>
        <w:rPr>
          <w:rFonts w:eastAsia="楷体" w:hint="eastAsia"/>
          <w:b w:val="0"/>
          <w:bCs w:val="0"/>
          <w:spacing w:val="-4"/>
          <w:sz w:val="32"/>
          <w:szCs w:val="32"/>
        </w:rPr>
        <w:br/>
      </w:r>
      <w:r>
        <w:rPr>
          <w:rStyle w:val="Strong"/>
          <w:rFonts w:eastAsia="楷体" w:hint="eastAsia"/>
          <w:b w:val="0"/>
          <w:bCs w:val="0"/>
          <w:spacing w:val="-4"/>
          <w:sz w:val="32"/>
          <w:szCs w:val="32"/>
        </w:rPr>
        <w:t xml:space="preserve">计划成本：项目实施单位为完成工作目标计划安排的支出，一般以项目预算为参考。</w:t>
      </w:r>
      <w:r>
        <w:rPr>
          <w:rFonts w:eastAsia="楷体" w:hint="eastAsia"/>
          <w:b w:val="0"/>
          <w:bCs w:val="0"/>
          <w:spacing w:val="-4"/>
          <w:sz w:val="32"/>
          <w:szCs w:val="32"/>
        </w:rPr>
        <w:br/>
      </w:r>
      <w:r>
        <w:rPr>
          <w:rStyle w:val="Strong"/>
          <w:rFonts w:eastAsia="楷体" w:hint="eastAsia"/>
          <w:b w:val="0"/>
          <w:bCs w:val="0"/>
          <w:spacing w:val="-4"/>
          <w:sz w:val="32"/>
          <w:szCs w:val="32"/>
        </w:rPr>
        <w:t xml:space="preserve">效益 社会效益指标 提高机构编制管理水平推进创新 项目实施所产生的效益。 项目实施所产生的社会效益、经济效益、生态效益、可持续影响等。可根据项目实际情况有选择地设置和细化。</w:t>
      </w:r>
      <w:r>
        <w:rPr>
          <w:rFonts w:eastAsia="楷体" w:hint="eastAsia"/>
          <w:b w:val="0"/>
          <w:bCs w:val="0"/>
          <w:spacing w:val="-4"/>
          <w:sz w:val="32"/>
          <w:szCs w:val="32"/>
        </w:rPr>
        <w:br/>
      </w:r>
      <w:r>
        <w:rPr>
          <w:rStyle w:val="Strong"/>
          <w:rFonts w:eastAsia="楷体" w:hint="eastAsia"/>
          <w:b w:val="0"/>
          <w:bCs w:val="0"/>
          <w:spacing w:val="-4"/>
          <w:sz w:val="32"/>
          <w:szCs w:val="32"/>
        </w:rPr>
        <w:t xml:space="preserve">满意度指标完成情况分析 满意度指标 办理单位满意度 社会公众或服务对象对项目实施效果的满意程度。 社会公众或服务对象是指因该项目实施而受到影响的部门（单位）、群体或个人。一般采取社会调查的方式。</w:t>
      </w:r>
      <w:r>
        <w:rPr>
          <w:rFonts w:eastAsia="楷体" w:hint="eastAsia"/>
          <w:b w:val="0"/>
          <w:bCs w:val="0"/>
          <w:spacing w:val="-4"/>
          <w:sz w:val="32"/>
          <w:szCs w:val="32"/>
        </w:rPr>
        <w:br/>
      </w:r>
      <w:r>
        <w:rPr>
          <w:rStyle w:val="Strong"/>
          <w:rFonts w:eastAsia="楷体" w:hint="eastAsia"/>
          <w:b w:val="0"/>
          <w:bCs w:val="0"/>
          <w:spacing w:val="-4"/>
          <w:sz w:val="32"/>
          <w:szCs w:val="32"/>
        </w:rPr>
        <w:t xml:space="preserve"> </w:t>
      </w:r>
      <w:r>
        <w:rPr>
          <w:rFonts w:eastAsia="楷体" w:hint="eastAsia"/>
          <w:b w:val="0"/>
          <w:bCs w:val="0"/>
          <w:spacing w:val="-4"/>
          <w:sz w:val="32"/>
          <w:szCs w:val="32"/>
        </w:rPr>
        <w:br/>
      </w:r>
      <w:r>
        <w:rPr>
          <w:rStyle w:val="Strong"/>
          <w:rFonts w:eastAsia="楷体" w:hint="eastAsia"/>
          <w:b w:val="0"/>
          <w:bCs w:val="0"/>
          <w:spacing w:val="-4"/>
          <w:sz w:val="32"/>
          <w:szCs w:val="32"/>
        </w:rPr>
        <w:t xml:space="preserve"> </w:t>
      </w:r>
      <w:r>
        <w:rPr>
          <w:rFonts w:eastAsia="楷体" w:hint="eastAsia"/>
          <w:b w:val="0"/>
          <w:bCs w:val="0"/>
          <w:spacing w:val="-4"/>
          <w:sz w:val="32"/>
          <w:szCs w:val="32"/>
        </w:rPr>
        <w:br/>
      </w:r>
      <w:r>
        <w:rPr>
          <w:rStyle w:val="Strong"/>
          <w:rFonts w:eastAsia="楷体" w:hint="eastAsia"/>
          <w:b w:val="0"/>
          <w:bCs w:val="0"/>
          <w:spacing w:val="-4"/>
          <w:sz w:val="32"/>
          <w:szCs w:val="32"/>
        </w:rPr>
        <w:t xml:space="preserve"> </w:t>
      </w:r>
      <w:r>
        <w:rPr>
          <w:rFonts w:eastAsia="楷体" w:hint="eastAsia"/>
          <w:b w:val="0"/>
          <w:bCs w:val="0"/>
          <w:spacing w:val="-4"/>
          <w:sz w:val="32"/>
          <w:szCs w:val="32"/>
        </w:rPr>
        <w:br/>
      </w:r>
      <w:r>
        <w:rPr>
          <w:rStyle w:val="Strong"/>
          <w:rFonts w:eastAsia="楷体" w:hint="eastAsia"/>
          <w:b w:val="0"/>
          <w:bCs w:val="0"/>
          <w:spacing w:val="-4"/>
          <w:sz w:val="32"/>
          <w:szCs w:val="32"/>
        </w:rPr>
        <w:t xml:space="preserve"> </w:t>
      </w:r>
      <w:r>
        <w:rPr>
          <w:rFonts w:eastAsia="楷体" w:hint="eastAsia"/>
          <w:b w:val="0"/>
          <w:bCs w:val="0"/>
          <w:spacing w:val="-4"/>
          <w:sz w:val="32"/>
          <w:szCs w:val="32"/>
        </w:rPr>
        <w:br/>
      </w:r>
      <w:r>
        <w:rPr>
          <w:rStyle w:val="Strong"/>
          <w:rFonts w:eastAsia="楷体" w:hint="eastAsia"/>
          <w:b w:val="0"/>
          <w:bCs w:val="0"/>
          <w:spacing w:val="-4"/>
          <w:sz w:val="32"/>
          <w:szCs w:val="32"/>
        </w:rPr>
        <w:t xml:space="preserve"> </w:t>
      </w:r>
      <w:r>
        <w:rPr>
          <w:rFonts w:eastAsia="楷体" w:hint="eastAsia"/>
          <w:b w:val="0"/>
          <w:bCs w:val="0"/>
          <w:spacing w:val="-4"/>
          <w:sz w:val="32"/>
          <w:szCs w:val="32"/>
        </w:rPr>
        <w:br/>
      </w:r>
      <w:r>
        <w:rPr>
          <w:rStyle w:val="Strong"/>
          <w:rFonts w:eastAsia="楷体" w:hint="eastAsia"/>
          <w:b w:val="0"/>
          <w:bCs w:val="0"/>
          <w:spacing w:val="-4"/>
          <w:sz w:val="32"/>
          <w:szCs w:val="32"/>
        </w:rPr>
        <w:t xml:space="preserve">  </w:t>
      </w:r>
      <w:r>
        <w:rPr>
          <w:rFonts w:eastAsia="楷体" w:hint="eastAsia"/>
          <w:b w:val="0"/>
          <w:bCs w:val="0"/>
          <w:spacing w:val="-4"/>
          <w:sz w:val="32"/>
          <w:szCs w:val="32"/>
        </w:rPr>
        <w:br/>
      </w:r>
      <w:r>
        <w:rPr>
          <w:rStyle w:val="Strong"/>
          <w:rFonts w:eastAsia="楷体" w:hint="eastAsia"/>
          <w:b w:val="0"/>
          <w:bCs w:val="0"/>
          <w:spacing w:val="-4"/>
          <w:sz w:val="32"/>
          <w:szCs w:val="32"/>
        </w:rPr>
        <w:t xml:space="preserve">3.评价方法</w:t>
      </w:r>
      <w:r>
        <w:rPr>
          <w:rFonts w:eastAsia="楷体" w:hint="eastAsia"/>
          <w:b w:val="0"/>
          <w:bCs w:val="0"/>
          <w:spacing w:val="-4"/>
          <w:sz w:val="32"/>
          <w:szCs w:val="32"/>
        </w:rPr>
        <w:br/>
      </w:r>
      <w:r>
        <w:rPr>
          <w:rStyle w:val="Strong"/>
          <w:rFonts w:eastAsia="楷体" w:hint="eastAsia"/>
          <w:b w:val="0"/>
          <w:bCs w:val="0"/>
          <w:spacing w:val="-4"/>
          <w:sz w:val="32"/>
          <w:szCs w:val="32"/>
        </w:rPr>
        <w:t xml:space="preserve">《关于印发&lt;项目支出绩效评价管理办法&gt;的通知》（财预〔2020〕10号）文件指出部门评价的方法主要包括成本效益分析法、比较法、因素分析法、最低成本法、公众评判法、标杆管理法等。</w:t>
      </w:r>
      <w:r>
        <w:rPr>
          <w:rFonts w:eastAsia="楷体" w:hint="eastAsia"/>
          <w:b w:val="0"/>
          <w:bCs w:val="0"/>
          <w:spacing w:val="-4"/>
          <w:sz w:val="32"/>
          <w:szCs w:val="32"/>
        </w:rPr>
        <w:br/>
      </w:r>
      <w:r>
        <w:rPr>
          <w:rStyle w:val="Strong"/>
          <w:rFonts w:eastAsia="楷体" w:hint="eastAsia"/>
          <w:b w:val="0"/>
          <w:bCs w:val="0"/>
          <w:spacing w:val="-4"/>
          <w:sz w:val="32"/>
          <w:szCs w:val="32"/>
        </w:rPr>
        <w:t xml:space="preserve">（1）成本效益分析法。是指将投入与产出、效益进行关联性分析的方法。</w:t>
      </w:r>
      <w:r>
        <w:rPr>
          <w:rFonts w:eastAsia="楷体" w:hint="eastAsia"/>
          <w:b w:val="0"/>
          <w:bCs w:val="0"/>
          <w:spacing w:val="-4"/>
          <w:sz w:val="32"/>
          <w:szCs w:val="32"/>
        </w:rPr>
        <w:br/>
      </w:r>
      <w:r>
        <w:rPr>
          <w:rStyle w:val="Strong"/>
          <w:rFonts w:eastAsia="楷体" w:hint="eastAsia"/>
          <w:b w:val="0"/>
          <w:bCs w:val="0"/>
          <w:spacing w:val="-4"/>
          <w:sz w:val="32"/>
          <w:szCs w:val="32"/>
        </w:rPr>
        <w:t xml:space="preserve">（2）比较法。是指将实施情况与绩效目标、历史情况、不同部门和地区同类支出情况进行比较的方法。</w:t>
      </w:r>
      <w:r>
        <w:rPr>
          <w:rFonts w:eastAsia="楷体" w:hint="eastAsia"/>
          <w:b w:val="0"/>
          <w:bCs w:val="0"/>
          <w:spacing w:val="-4"/>
          <w:sz w:val="32"/>
          <w:szCs w:val="32"/>
        </w:rPr>
        <w:br/>
      </w:r>
      <w:r>
        <w:rPr>
          <w:rStyle w:val="Strong"/>
          <w:rFonts w:eastAsia="楷体" w:hint="eastAsia"/>
          <w:b w:val="0"/>
          <w:bCs w:val="0"/>
          <w:spacing w:val="-4"/>
          <w:sz w:val="32"/>
          <w:szCs w:val="32"/>
        </w:rPr>
        <w:t xml:space="preserve">（3）因素分析法。是指综合分析影响绩效目标实现、实施效果的内外部因素的方法。</w:t>
      </w:r>
      <w:r>
        <w:rPr>
          <w:rFonts w:eastAsia="楷体" w:hint="eastAsia"/>
          <w:b w:val="0"/>
          <w:bCs w:val="0"/>
          <w:spacing w:val="-4"/>
          <w:sz w:val="32"/>
          <w:szCs w:val="32"/>
        </w:rPr>
        <w:br/>
      </w:r>
      <w:r>
        <w:rPr>
          <w:rStyle w:val="Strong"/>
          <w:rFonts w:eastAsia="楷体" w:hint="eastAsia"/>
          <w:b w:val="0"/>
          <w:bCs w:val="0"/>
          <w:spacing w:val="-4"/>
          <w:sz w:val="32"/>
          <w:szCs w:val="32"/>
        </w:rPr>
        <w:t xml:space="preserve">（4）最低成本法。是指在绩效目标确定的前提下，成本最小者为优的方法。</w:t>
      </w:r>
      <w:r>
        <w:rPr>
          <w:rFonts w:eastAsia="楷体" w:hint="eastAsia"/>
          <w:b w:val="0"/>
          <w:bCs w:val="0"/>
          <w:spacing w:val="-4"/>
          <w:sz w:val="32"/>
          <w:szCs w:val="32"/>
        </w:rPr>
        <w:br/>
      </w:r>
      <w:r>
        <w:rPr>
          <w:rStyle w:val="Strong"/>
          <w:rFonts w:eastAsia="楷体" w:hint="eastAsia"/>
          <w:b w:val="0"/>
          <w:bCs w:val="0"/>
          <w:spacing w:val="-4"/>
          <w:sz w:val="32"/>
          <w:szCs w:val="32"/>
        </w:rPr>
        <w:t xml:space="preserve">（5）公众评判法。是指通过专家评估、公众问卷及抽样调查等方式进行评判的方法。</w:t>
      </w:r>
      <w:r>
        <w:rPr>
          <w:rFonts w:eastAsia="楷体" w:hint="eastAsia"/>
          <w:b w:val="0"/>
          <w:bCs w:val="0"/>
          <w:spacing w:val="-4"/>
          <w:sz w:val="32"/>
          <w:szCs w:val="32"/>
        </w:rPr>
        <w:br/>
      </w:r>
      <w:r>
        <w:rPr>
          <w:rStyle w:val="Strong"/>
          <w:rFonts w:eastAsia="楷体" w:hint="eastAsia"/>
          <w:b w:val="0"/>
          <w:bCs w:val="0"/>
          <w:spacing w:val="-4"/>
          <w:sz w:val="32"/>
          <w:szCs w:val="32"/>
        </w:rPr>
        <w:t xml:space="preserve">（6）标杆管理法。是指以国内外同行业中较高的绩效水平为标杆进行评判的方法。</w:t>
      </w:r>
      <w:r>
        <w:rPr>
          <w:rFonts w:eastAsia="楷体" w:hint="eastAsia"/>
          <w:b w:val="0"/>
          <w:bCs w:val="0"/>
          <w:spacing w:val="-4"/>
          <w:sz w:val="32"/>
          <w:szCs w:val="32"/>
        </w:rPr>
        <w:br/>
      </w:r>
      <w:r>
        <w:rPr>
          <w:rStyle w:val="Strong"/>
          <w:rFonts w:eastAsia="楷体" w:hint="eastAsia"/>
          <w:b w:val="0"/>
          <w:bCs w:val="0"/>
          <w:spacing w:val="-4"/>
          <w:sz w:val="32"/>
          <w:szCs w:val="32"/>
        </w:rPr>
        <w:t xml:space="preserve">（7）其他评价方法。</w:t>
      </w:r>
      <w:r>
        <w:rPr>
          <w:rFonts w:eastAsia="楷体" w:hint="eastAsia"/>
          <w:b w:val="0"/>
          <w:bCs w:val="0"/>
          <w:spacing w:val="-4"/>
          <w:sz w:val="32"/>
          <w:szCs w:val="32"/>
        </w:rPr>
        <w:br/>
      </w:r>
      <w:r>
        <w:rPr>
          <w:rStyle w:val="Strong"/>
          <w:rFonts w:eastAsia="楷体" w:hint="eastAsia"/>
          <w:b w:val="0"/>
          <w:bCs w:val="0"/>
          <w:spacing w:val="-4"/>
          <w:sz w:val="32"/>
          <w:szCs w:val="32"/>
        </w:rPr>
        <w:t xml:space="preserve">根据本项目（机构编制管理工作经费）的特点，本次评价主要采用比较法和公众评判法，对项目总预算和明细预算的内容、标准、计划是否经济合理进行深入分析，以考察实际产出和效益是否达到预期。</w:t>
      </w:r>
      <w:r>
        <w:rPr>
          <w:rFonts w:eastAsia="楷体" w:hint="eastAsia"/>
          <w:b w:val="0"/>
          <w:bCs w:val="0"/>
          <w:spacing w:val="-4"/>
          <w:sz w:val="32"/>
          <w:szCs w:val="32"/>
        </w:rPr>
        <w:br/>
      </w:r>
      <w:r>
        <w:rPr>
          <w:rStyle w:val="Strong"/>
          <w:rFonts w:eastAsia="楷体" w:hint="eastAsia"/>
          <w:b w:val="0"/>
          <w:bCs w:val="0"/>
          <w:spacing w:val="-4"/>
          <w:sz w:val="32"/>
          <w:szCs w:val="32"/>
        </w:rPr>
        <w:t xml:space="preserve">4.评价标准</w:t>
      </w:r>
      <w:r>
        <w:rPr>
          <w:rFonts w:eastAsia="楷体" w:hint="eastAsia"/>
          <w:b w:val="0"/>
          <w:bCs w:val="0"/>
          <w:spacing w:val="-4"/>
          <w:sz w:val="32"/>
          <w:szCs w:val="32"/>
        </w:rPr>
        <w:br/>
      </w:r>
      <w:r>
        <w:rPr>
          <w:rStyle w:val="Strong"/>
          <w:rFonts w:eastAsia="楷体" w:hint="eastAsia"/>
          <w:b w:val="0"/>
          <w:bCs w:val="0"/>
          <w:spacing w:val="-4"/>
          <w:sz w:val="32"/>
          <w:szCs w:val="32"/>
        </w:rPr>
        <w:t xml:space="preserve">绩效评价标准主要包括计划标准、行业标准、历史标准等，用于对绩效指标完成情况进行比较。</w:t>
      </w:r>
      <w:r>
        <w:rPr>
          <w:rFonts w:eastAsia="楷体" w:hint="eastAsia"/>
          <w:b w:val="0"/>
          <w:bCs w:val="0"/>
          <w:spacing w:val="-4"/>
          <w:sz w:val="32"/>
          <w:szCs w:val="32"/>
        </w:rPr>
        <w:br/>
      </w:r>
      <w:r>
        <w:rPr>
          <w:rStyle w:val="Strong"/>
          <w:rFonts w:eastAsia="楷体" w:hint="eastAsia"/>
          <w:b w:val="0"/>
          <w:bCs w:val="0"/>
          <w:spacing w:val="-4"/>
          <w:sz w:val="32"/>
          <w:szCs w:val="32"/>
        </w:rPr>
        <w:t xml:space="preserve">（1）计划标准。指以预先制定的目标、计划、预算、定额等作为评价标准。</w:t>
      </w:r>
      <w:r>
        <w:rPr>
          <w:rFonts w:eastAsia="楷体" w:hint="eastAsia"/>
          <w:b w:val="0"/>
          <w:bCs w:val="0"/>
          <w:spacing w:val="-4"/>
          <w:sz w:val="32"/>
          <w:szCs w:val="32"/>
        </w:rPr>
        <w:br/>
      </w:r>
      <w:r>
        <w:rPr>
          <w:rStyle w:val="Strong"/>
          <w:rFonts w:eastAsia="楷体" w:hint="eastAsia"/>
          <w:b w:val="0"/>
          <w:bCs w:val="0"/>
          <w:spacing w:val="-4"/>
          <w:sz w:val="32"/>
          <w:szCs w:val="32"/>
        </w:rPr>
        <w:t xml:space="preserve">（2）行业标准。指参照国家公布的行业指标数据制定的评价标准。</w:t>
      </w:r>
      <w:r>
        <w:rPr>
          <w:rFonts w:eastAsia="楷体" w:hint="eastAsia"/>
          <w:b w:val="0"/>
          <w:bCs w:val="0"/>
          <w:spacing w:val="-4"/>
          <w:sz w:val="32"/>
          <w:szCs w:val="32"/>
        </w:rPr>
        <w:br/>
      </w:r>
      <w:r>
        <w:rPr>
          <w:rStyle w:val="Strong"/>
          <w:rFonts w:eastAsia="楷体" w:hint="eastAsia"/>
          <w:b w:val="0"/>
          <w:bCs w:val="0"/>
          <w:spacing w:val="-4"/>
          <w:sz w:val="32"/>
          <w:szCs w:val="32"/>
        </w:rPr>
        <w:t xml:space="preserve">（3）历史标准。指参照历史数据制定的评价标准，为体现绩效改进的原则，在可实现的条件下应当确定相对较高的评价标准。</w:t>
      </w:r>
      <w:r>
        <w:rPr>
          <w:rFonts w:eastAsia="楷体" w:hint="eastAsia"/>
          <w:b w:val="0"/>
          <w:bCs w:val="0"/>
          <w:spacing w:val="-4"/>
          <w:sz w:val="32"/>
          <w:szCs w:val="32"/>
        </w:rPr>
        <w:br/>
      </w:r>
      <w:r>
        <w:rPr>
          <w:rStyle w:val="Strong"/>
          <w:rFonts w:eastAsia="楷体" w:hint="eastAsia"/>
          <w:b w:val="0"/>
          <w:bCs w:val="0"/>
          <w:spacing w:val="-4"/>
          <w:sz w:val="32"/>
          <w:szCs w:val="32"/>
        </w:rPr>
        <w:t xml:space="preserve">在上述评价标准的基础上，本次评价依据以下文件为重要指导和准绳：</w:t>
      </w:r>
      <w:r>
        <w:rPr>
          <w:rFonts w:eastAsia="楷体" w:hint="eastAsia"/>
          <w:b w:val="0"/>
          <w:bCs w:val="0"/>
          <w:spacing w:val="-4"/>
          <w:sz w:val="32"/>
          <w:szCs w:val="32"/>
        </w:rPr>
        <w:br/>
      </w:r>
      <w:r>
        <w:rPr>
          <w:rStyle w:val="Strong"/>
          <w:rFonts w:eastAsia="楷体" w:hint="eastAsia"/>
          <w:b w:val="0"/>
          <w:bCs w:val="0"/>
          <w:spacing w:val="-4"/>
          <w:sz w:val="32"/>
          <w:szCs w:val="32"/>
        </w:rPr>
        <w:t xml:space="preserve">？《中共中央国务院关于全面实施预算绩效管理的意见》（中发〔2018〕34号）</w:t>
      </w:r>
      <w:r>
        <w:rPr>
          <w:rFonts w:eastAsia="楷体" w:hint="eastAsia"/>
          <w:b w:val="0"/>
          <w:bCs w:val="0"/>
          <w:spacing w:val="-4"/>
          <w:sz w:val="32"/>
          <w:szCs w:val="32"/>
        </w:rPr>
        <w:br/>
      </w:r>
      <w:r>
        <w:rPr>
          <w:rStyle w:val="Strong"/>
          <w:rFonts w:eastAsia="楷体" w:hint="eastAsia"/>
          <w:b w:val="0"/>
          <w:bCs w:val="0"/>
          <w:spacing w:val="-4"/>
          <w:sz w:val="32"/>
          <w:szCs w:val="32"/>
        </w:rPr>
        <w:t xml:space="preserve">？《关于印发&lt;乌鲁木齐市本级部门预算绩效目标管理暂行办法&gt;的通知》（乌财预〔2018〕56号）</w:t>
      </w:r>
      <w:r>
        <w:rPr>
          <w:rFonts w:eastAsia="楷体" w:hint="eastAsia"/>
          <w:b w:val="0"/>
          <w:bCs w:val="0"/>
          <w:spacing w:val="-4"/>
          <w:sz w:val="32"/>
          <w:szCs w:val="32"/>
        </w:rPr>
        <w:br/>
      </w:r>
      <w:r>
        <w:rPr>
          <w:rStyle w:val="Strong"/>
          <w:rFonts w:eastAsia="楷体" w:hint="eastAsia"/>
          <w:b w:val="0"/>
          <w:bCs w:val="0"/>
          <w:spacing w:val="-4"/>
          <w:sz w:val="32"/>
          <w:szCs w:val="32"/>
        </w:rPr>
        <w:t xml:space="preserve">？《关于做好2019年部门预算项目支出绩效目标管理有关事宜的通知》（乌财预〔2018〕76号）</w:t>
      </w:r>
      <w:r>
        <w:rPr>
          <w:rFonts w:eastAsia="楷体" w:hint="eastAsia"/>
          <w:b w:val="0"/>
          <w:bCs w:val="0"/>
          <w:spacing w:val="-4"/>
          <w:sz w:val="32"/>
          <w:szCs w:val="32"/>
        </w:rPr>
        <w:br/>
      </w:r>
      <w:r>
        <w:rPr>
          <w:rStyle w:val="Strong"/>
          <w:rFonts w:eastAsia="楷体" w:hint="eastAsia"/>
          <w:b w:val="0"/>
          <w:bCs w:val="0"/>
          <w:spacing w:val="-4"/>
          <w:sz w:val="32"/>
          <w:szCs w:val="32"/>
        </w:rPr>
        <w:t xml:space="preserve">？《项目支出绩效评价管理办法》（财预〔2020〕10号）</w:t>
      </w:r>
      <w:r>
        <w:rPr>
          <w:rFonts w:eastAsia="楷体" w:hint="eastAsia"/>
          <w:b w:val="0"/>
          <w:bCs w:val="0"/>
          <w:spacing w:val="-4"/>
          <w:sz w:val="32"/>
          <w:szCs w:val="32"/>
        </w:rPr>
        <w:br/>
      </w:r>
      <w:r>
        <w:rPr>
          <w:rStyle w:val="Strong"/>
          <w:rFonts w:eastAsia="楷体" w:hint="eastAsia"/>
          <w:b w:val="0"/>
          <w:bCs w:val="0"/>
          <w:spacing w:val="-4"/>
          <w:sz w:val="32"/>
          <w:szCs w:val="32"/>
        </w:rPr>
        <w:t xml:space="preserve">？《中国共产党机构编制工作条例》</w:t>
      </w:r>
      <w:r>
        <w:rPr>
          <w:rFonts w:eastAsia="楷体" w:hint="eastAsia"/>
          <w:b w:val="0"/>
          <w:bCs w:val="0"/>
          <w:spacing w:val="-4"/>
          <w:sz w:val="32"/>
          <w:szCs w:val="32"/>
        </w:rPr>
        <w:br/>
      </w:r>
      <w:r>
        <w:rPr>
          <w:rStyle w:val="Strong"/>
          <w:rFonts w:eastAsia="楷体" w:hint="eastAsia"/>
          <w:b w:val="0"/>
          <w:bCs w:val="0"/>
          <w:spacing w:val="-4"/>
          <w:sz w:val="32"/>
          <w:szCs w:val="32"/>
        </w:rPr>
        <w:t xml:space="preserve">？《国务院行政机构设置和编制管理条例》</w:t>
      </w:r>
      <w:r>
        <w:rPr>
          <w:rFonts w:eastAsia="楷体" w:hint="eastAsia"/>
          <w:b w:val="0"/>
          <w:bCs w:val="0"/>
          <w:spacing w:val="-4"/>
          <w:sz w:val="32"/>
          <w:szCs w:val="32"/>
        </w:rPr>
        <w:br/>
      </w:r>
      <w:r>
        <w:rPr>
          <w:rStyle w:val="Strong"/>
          <w:rFonts w:eastAsia="楷体" w:hint="eastAsia"/>
          <w:b w:val="0"/>
          <w:bCs w:val="0"/>
          <w:spacing w:val="-4"/>
          <w:sz w:val="32"/>
          <w:szCs w:val="32"/>
        </w:rPr>
        <w:t xml:space="preserve">？《地方各级人民政府机构设置和编制管理条例》</w:t>
      </w:r>
      <w:r>
        <w:rPr>
          <w:rFonts w:eastAsia="楷体" w:hint="eastAsia"/>
          <w:b w:val="0"/>
          <w:bCs w:val="0"/>
          <w:spacing w:val="-4"/>
          <w:sz w:val="32"/>
          <w:szCs w:val="32"/>
        </w:rPr>
        <w:br/>
      </w:r>
      <w:r>
        <w:rPr>
          <w:rStyle w:val="Strong"/>
          <w:rFonts w:eastAsia="楷体" w:hint="eastAsia"/>
          <w:b w:val="0"/>
          <w:bCs w:val="0"/>
          <w:spacing w:val="-4"/>
          <w:sz w:val="32"/>
          <w:szCs w:val="32"/>
        </w:rPr>
        <w:t xml:space="preserve">？《机构编制监督检查工作暂行规定》</w:t>
      </w:r>
      <w:r>
        <w:rPr>
          <w:rFonts w:eastAsia="楷体" w:hint="eastAsia"/>
          <w:b w:val="0"/>
          <w:bCs w:val="0"/>
          <w:spacing w:val="-4"/>
          <w:sz w:val="32"/>
          <w:szCs w:val="32"/>
        </w:rPr>
        <w:br/>
      </w:r>
      <w:r>
        <w:rPr>
          <w:rStyle w:val="Strong"/>
          <w:rFonts w:eastAsia="楷体" w:hint="eastAsia"/>
          <w:b w:val="0"/>
          <w:bCs w:val="0"/>
          <w:spacing w:val="-4"/>
          <w:sz w:val="32"/>
          <w:szCs w:val="32"/>
        </w:rPr>
        <w:t xml:space="preserve">？《事业单位登记管理暂行条例》</w:t>
      </w:r>
    </w:p>
    <w:p>
      <w:pPr>
        <w:spacing w:line="540" w:lineRule="exact"/>
        <w:ind w:firstLine="640" w:firstLineChars="200"/>
        <w:rPr>
          <w:rStyle w:val="Strong"/>
          <w:rFonts w:ascii="楷体" w:eastAsia="楷体" w:hAnsi="楷体"/>
          <w:spacing w:val="-4"/>
          <w:sz w:val="32"/>
          <w:szCs w:val="32"/>
        </w:rPr>
      </w:pPr>
      <w:r>
        <w:rPr>
          <w:rStyle w:val="Strong"/>
          <w:rFonts w:ascii="楷体" w:eastAsia="楷体" w:hAnsi="楷体" w:hint="eastAsia"/>
          <w:spacing w:val="-4"/>
          <w:sz w:val="32"/>
          <w:szCs w:val="32"/>
        </w:rPr>
        <w:t xml:space="preserve">（三）绩效评价工作过程</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评价小组根据项目绩效目标，查阅有关佐证资料，结合现场抽样调查及延伸评价等方式开展此次评价，重点关注和评价项目预算和绩效目标的匹配情况、项目资金的管理和使用情况、项目实施和监督情况（包括但不限于项目立项、制度执行、质量达标、完成时效等）以及项目产生的实际效益等。具体而言，通过前期准备 、材料审核分析、现场核查评价、综合分析评价及报告撰写，评价项目实施情况，展现资金使用效益。</w:t>
      </w:r>
      <w:bookmarkStart w:id="0" w:name="_GoBack"/>
      <w:bookmarkEnd w:id="0"/>
    </w:p>
    <w:p>
      <w:pPr>
        <w:spacing w:line="540" w:lineRule="exact"/>
        <w:ind w:firstLine="640" w:firstLineChars="200"/>
        <w:rPr>
          <w:rStyle w:val="Strong"/>
          <w:rFonts w:ascii="黑体" w:eastAsia="黑体" w:hAnsi="黑体"/>
          <w:b w:val="0"/>
          <w:spacing w:val="-4"/>
          <w:sz w:val="32"/>
          <w:szCs w:val="32"/>
        </w:rPr>
      </w:pPr>
      <w:r>
        <w:rPr>
          <w:rStyle w:val="Strong"/>
          <w:rFonts w:ascii="黑体" w:eastAsia="黑体" w:hAnsi="黑体" w:hint="eastAsia"/>
          <w:b w:val="0"/>
          <w:spacing w:val="-4"/>
          <w:sz w:val="32"/>
          <w:szCs w:val="32"/>
        </w:rPr>
        <w:t xml:space="preserve">三、综合评价情况及评价结论</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（一）评价结论</w:t>
      </w:r>
      <w:r>
        <w:rPr>
          <w:rFonts w:eastAsia="楷体" w:hint="eastAsia"/>
          <w:b w:val="0"/>
          <w:bCs w:val="0"/>
          <w:spacing w:val="-4"/>
          <w:sz w:val="32"/>
          <w:szCs w:val="32"/>
        </w:rPr>
        <w:br/>
      </w:r>
      <w:r>
        <w:rPr>
          <w:rStyle w:val="Strong"/>
          <w:rFonts w:eastAsia="楷体" w:hint="eastAsia"/>
          <w:b w:val="0"/>
          <w:bCs w:val="0"/>
          <w:spacing w:val="-4"/>
          <w:sz w:val="32"/>
          <w:szCs w:val="32"/>
        </w:rPr>
        <w:t xml:space="preserve">结合项目特点，制定符合项目实际的绩效评价指标体系及评分标准，通过数据采集、问卷调查及访谈等形式，对2024年机构编制管理工作经费进行客观评价，最终评分结果为：总分为98.11分，绩效评级为“优” 。</w:t>
      </w:r>
      <w:r>
        <w:rPr>
          <w:rFonts w:eastAsia="楷体" w:hint="eastAsia"/>
          <w:b w:val="0"/>
          <w:bCs w:val="0"/>
          <w:spacing w:val="-4"/>
          <w:sz w:val="32"/>
          <w:szCs w:val="32"/>
        </w:rPr>
        <w:br/>
      </w:r>
      <w:r>
        <w:rPr>
          <w:rStyle w:val="Strong"/>
          <w:rFonts w:eastAsia="楷体" w:hint="eastAsia"/>
          <w:b w:val="0"/>
          <w:bCs w:val="0"/>
          <w:spacing w:val="-4"/>
          <w:sz w:val="32"/>
          <w:szCs w:val="32"/>
        </w:rPr>
        <w:t xml:space="preserve">项目各部分权重和绩效分值如附表所示：</w:t>
      </w:r>
      <w:r>
        <w:rPr>
          <w:rFonts w:eastAsia="楷体" w:hint="eastAsia"/>
          <w:b w:val="0"/>
          <w:bCs w:val="0"/>
          <w:spacing w:val="-4"/>
          <w:sz w:val="32"/>
          <w:szCs w:val="32"/>
        </w:rPr>
        <w:br/>
      </w:r>
      <w:r>
        <w:rPr>
          <w:rStyle w:val="Strong"/>
          <w:rFonts w:eastAsia="楷体" w:hint="eastAsia"/>
          <w:b w:val="0"/>
          <w:bCs w:val="0"/>
          <w:spacing w:val="-4"/>
          <w:sz w:val="32"/>
          <w:szCs w:val="32"/>
        </w:rPr>
        <w:t xml:space="preserve">  项目各部分权重和绩效分值 </w:t>
      </w:r>
      <w:r>
        <w:rPr>
          <w:rFonts w:eastAsia="楷体" w:hint="eastAsia"/>
          <w:b w:val="0"/>
          <w:bCs w:val="0"/>
          <w:spacing w:val="-4"/>
          <w:sz w:val="32"/>
          <w:szCs w:val="32"/>
        </w:rPr>
        <w:br/>
      </w:r>
      <w:r>
        <w:rPr>
          <w:rStyle w:val="Strong"/>
          <w:rFonts w:eastAsia="楷体" w:hint="eastAsia"/>
          <w:b w:val="0"/>
          <w:bCs w:val="0"/>
          <w:spacing w:val="-4"/>
          <w:sz w:val="32"/>
          <w:szCs w:val="32"/>
        </w:rPr>
        <w:t xml:space="preserve">一级指标 二级指标 三级指标 分值 得分 得分率</w:t>
      </w:r>
      <w:r>
        <w:rPr>
          <w:rFonts w:eastAsia="楷体" w:hint="eastAsia"/>
          <w:b w:val="0"/>
          <w:bCs w:val="0"/>
          <w:spacing w:val="-4"/>
          <w:sz w:val="32"/>
          <w:szCs w:val="32"/>
        </w:rPr>
        <w:br/>
      </w:r>
      <w:r>
        <w:rPr>
          <w:rStyle w:val="Strong"/>
          <w:rFonts w:eastAsia="楷体" w:hint="eastAsia"/>
          <w:b w:val="0"/>
          <w:bCs w:val="0"/>
          <w:spacing w:val="-4"/>
          <w:sz w:val="32"/>
          <w:szCs w:val="32"/>
        </w:rPr>
        <w:t xml:space="preserve">决策 项目立项 立项依据充分性 4 4 100%</w:t>
      </w:r>
      <w:r>
        <w:rPr>
          <w:rFonts w:eastAsia="楷体" w:hint="eastAsia"/>
          <w:b w:val="0"/>
          <w:bCs w:val="0"/>
          <w:spacing w:val="-4"/>
          <w:sz w:val="32"/>
          <w:szCs w:val="32"/>
        </w:rPr>
        <w:br/>
      </w:r>
      <w:r>
        <w:rPr>
          <w:rStyle w:val="Strong"/>
          <w:rFonts w:eastAsia="楷体" w:hint="eastAsia"/>
          <w:b w:val="0"/>
          <w:bCs w:val="0"/>
          <w:spacing w:val="-4"/>
          <w:sz w:val="32"/>
          <w:szCs w:val="32"/>
        </w:rPr>
        <w:t xml:space="preserve">立项程序规范性 4 4 100%</w:t>
      </w:r>
      <w:r>
        <w:rPr>
          <w:rFonts w:eastAsia="楷体" w:hint="eastAsia"/>
          <w:b w:val="0"/>
          <w:bCs w:val="0"/>
          <w:spacing w:val="-4"/>
          <w:sz w:val="32"/>
          <w:szCs w:val="32"/>
        </w:rPr>
        <w:br/>
      </w:r>
      <w:r>
        <w:rPr>
          <w:rStyle w:val="Strong"/>
          <w:rFonts w:eastAsia="楷体" w:hint="eastAsia"/>
          <w:b w:val="0"/>
          <w:bCs w:val="0"/>
          <w:spacing w:val="-4"/>
          <w:sz w:val="32"/>
          <w:szCs w:val="32"/>
        </w:rPr>
        <w:t xml:space="preserve">绩效目标 绩效目标合理性 3 3 100%</w:t>
      </w:r>
      <w:r>
        <w:rPr>
          <w:rFonts w:eastAsia="楷体" w:hint="eastAsia"/>
          <w:b w:val="0"/>
          <w:bCs w:val="0"/>
          <w:spacing w:val="-4"/>
          <w:sz w:val="32"/>
          <w:szCs w:val="32"/>
        </w:rPr>
        <w:br/>
      </w:r>
      <w:r>
        <w:rPr>
          <w:rStyle w:val="Strong"/>
          <w:rFonts w:eastAsia="楷体" w:hint="eastAsia"/>
          <w:b w:val="0"/>
          <w:bCs w:val="0"/>
          <w:spacing w:val="-4"/>
          <w:sz w:val="32"/>
          <w:szCs w:val="32"/>
        </w:rPr>
        <w:t xml:space="preserve">绩效指标明确性 3 3 100%</w:t>
      </w:r>
      <w:r>
        <w:rPr>
          <w:rFonts w:eastAsia="楷体" w:hint="eastAsia"/>
          <w:b w:val="0"/>
          <w:bCs w:val="0"/>
          <w:spacing w:val="-4"/>
          <w:sz w:val="32"/>
          <w:szCs w:val="32"/>
        </w:rPr>
        <w:br/>
      </w:r>
      <w:r>
        <w:rPr>
          <w:rStyle w:val="Strong"/>
          <w:rFonts w:eastAsia="楷体" w:hint="eastAsia"/>
          <w:b w:val="0"/>
          <w:bCs w:val="0"/>
          <w:spacing w:val="-4"/>
          <w:sz w:val="32"/>
          <w:szCs w:val="32"/>
        </w:rPr>
        <w:t xml:space="preserve">资金投入 预算编制科学性 3 3 100%</w:t>
      </w:r>
      <w:r>
        <w:rPr>
          <w:rFonts w:eastAsia="楷体" w:hint="eastAsia"/>
          <w:b w:val="0"/>
          <w:bCs w:val="0"/>
          <w:spacing w:val="-4"/>
          <w:sz w:val="32"/>
          <w:szCs w:val="32"/>
        </w:rPr>
        <w:br/>
      </w:r>
      <w:r>
        <w:rPr>
          <w:rStyle w:val="Strong"/>
          <w:rFonts w:eastAsia="楷体" w:hint="eastAsia"/>
          <w:b w:val="0"/>
          <w:bCs w:val="0"/>
          <w:spacing w:val="-4"/>
          <w:sz w:val="32"/>
          <w:szCs w:val="32"/>
        </w:rPr>
        <w:t xml:space="preserve">资金分配合理性 3 3 100%</w:t>
      </w:r>
      <w:r>
        <w:rPr>
          <w:rFonts w:eastAsia="楷体" w:hint="eastAsia"/>
          <w:b w:val="0"/>
          <w:bCs w:val="0"/>
          <w:spacing w:val="-4"/>
          <w:sz w:val="32"/>
          <w:szCs w:val="32"/>
        </w:rPr>
        <w:br/>
      </w:r>
      <w:r>
        <w:rPr>
          <w:rStyle w:val="Strong"/>
          <w:rFonts w:eastAsia="楷体" w:hint="eastAsia"/>
          <w:b w:val="0"/>
          <w:bCs w:val="0"/>
          <w:spacing w:val="-4"/>
          <w:sz w:val="32"/>
          <w:szCs w:val="32"/>
        </w:rPr>
        <w:t xml:space="preserve">过程 资金管理 资金到位率 5 3.11 62.2%</w:t>
      </w:r>
      <w:r>
        <w:rPr>
          <w:rFonts w:eastAsia="楷体" w:hint="eastAsia"/>
          <w:b w:val="0"/>
          <w:bCs w:val="0"/>
          <w:spacing w:val="-4"/>
          <w:sz w:val="32"/>
          <w:szCs w:val="32"/>
        </w:rPr>
        <w:br/>
      </w:r>
      <w:r>
        <w:rPr>
          <w:rStyle w:val="Strong"/>
          <w:rFonts w:eastAsia="楷体" w:hint="eastAsia"/>
          <w:b w:val="0"/>
          <w:bCs w:val="0"/>
          <w:spacing w:val="-4"/>
          <w:sz w:val="32"/>
          <w:szCs w:val="32"/>
        </w:rPr>
        <w:t xml:space="preserve">预算执行率 5 5 100%</w:t>
      </w:r>
      <w:r>
        <w:rPr>
          <w:rFonts w:eastAsia="楷体" w:hint="eastAsia"/>
          <w:b w:val="0"/>
          <w:bCs w:val="0"/>
          <w:spacing w:val="-4"/>
          <w:sz w:val="32"/>
          <w:szCs w:val="32"/>
        </w:rPr>
        <w:br/>
      </w:r>
      <w:r>
        <w:rPr>
          <w:rStyle w:val="Strong"/>
          <w:rFonts w:eastAsia="楷体" w:hint="eastAsia"/>
          <w:b w:val="0"/>
          <w:bCs w:val="0"/>
          <w:spacing w:val="-4"/>
          <w:sz w:val="32"/>
          <w:szCs w:val="32"/>
        </w:rPr>
        <w:t xml:space="preserve">资金使用合规性 3 3 100%</w:t>
      </w:r>
      <w:r>
        <w:rPr>
          <w:rFonts w:eastAsia="楷体" w:hint="eastAsia"/>
          <w:b w:val="0"/>
          <w:bCs w:val="0"/>
          <w:spacing w:val="-4"/>
          <w:sz w:val="32"/>
          <w:szCs w:val="32"/>
        </w:rPr>
        <w:br/>
      </w:r>
      <w:r>
        <w:rPr>
          <w:rStyle w:val="Strong"/>
          <w:rFonts w:eastAsia="楷体" w:hint="eastAsia"/>
          <w:b w:val="0"/>
          <w:bCs w:val="0"/>
          <w:spacing w:val="-4"/>
          <w:sz w:val="32"/>
          <w:szCs w:val="32"/>
        </w:rPr>
        <w:t xml:space="preserve">组织实施 管理制度健全性 3 3 100%</w:t>
      </w:r>
      <w:r>
        <w:rPr>
          <w:rFonts w:eastAsia="楷体" w:hint="eastAsia"/>
          <w:b w:val="0"/>
          <w:bCs w:val="0"/>
          <w:spacing w:val="-4"/>
          <w:sz w:val="32"/>
          <w:szCs w:val="32"/>
        </w:rPr>
        <w:br/>
      </w:r>
      <w:r>
        <w:rPr>
          <w:rStyle w:val="Strong"/>
          <w:rFonts w:eastAsia="楷体" w:hint="eastAsia"/>
          <w:b w:val="0"/>
          <w:bCs w:val="0"/>
          <w:spacing w:val="-4"/>
          <w:sz w:val="32"/>
          <w:szCs w:val="32"/>
        </w:rPr>
        <w:t xml:space="preserve">制度执行有效性 4 4 100%</w:t>
      </w:r>
      <w:r>
        <w:rPr>
          <w:rFonts w:eastAsia="楷体" w:hint="eastAsia"/>
          <w:b w:val="0"/>
          <w:bCs w:val="0"/>
          <w:spacing w:val="-4"/>
          <w:sz w:val="32"/>
          <w:szCs w:val="32"/>
        </w:rPr>
        <w:br/>
      </w:r>
      <w:r>
        <w:rPr>
          <w:rStyle w:val="Strong"/>
          <w:rFonts w:eastAsia="楷体" w:hint="eastAsia"/>
          <w:b w:val="0"/>
          <w:bCs w:val="0"/>
          <w:spacing w:val="-4"/>
          <w:sz w:val="32"/>
          <w:szCs w:val="32"/>
        </w:rPr>
        <w:t xml:space="preserve">产出 产出数量 事业单位年度报告数 3 3 100%</w:t>
      </w:r>
      <w:r>
        <w:rPr>
          <w:rFonts w:eastAsia="楷体" w:hint="eastAsia"/>
          <w:b w:val="0"/>
          <w:bCs w:val="0"/>
          <w:spacing w:val="-4"/>
          <w:sz w:val="32"/>
          <w:szCs w:val="32"/>
        </w:rPr>
        <w:br/>
      </w:r>
      <w:r>
        <w:rPr>
          <w:rStyle w:val="Strong"/>
          <w:rFonts w:eastAsia="楷体" w:hint="eastAsia"/>
          <w:b w:val="0"/>
          <w:bCs w:val="0"/>
          <w:spacing w:val="-4"/>
          <w:sz w:val="32"/>
          <w:szCs w:val="32"/>
        </w:rPr>
        <w:t xml:space="preserve">机构编制理论研究综合调研数量 3 3</w:t>
      </w:r>
      <w:r>
        <w:rPr>
          <w:rFonts w:eastAsia="楷体" w:hint="eastAsia"/>
          <w:b w:val="0"/>
          <w:bCs w:val="0"/>
          <w:spacing w:val="-4"/>
          <w:sz w:val="32"/>
          <w:szCs w:val="32"/>
        </w:rPr>
        <w:br/>
      </w:r>
      <w:r>
        <w:rPr>
          <w:rStyle w:val="Strong"/>
          <w:rFonts w:eastAsia="楷体" w:hint="eastAsia"/>
          <w:b w:val="0"/>
          <w:bCs w:val="0"/>
          <w:spacing w:val="-4"/>
          <w:sz w:val="32"/>
          <w:szCs w:val="32"/>
        </w:rPr>
        <w:t xml:space="preserve">提出机构编制调整建议数 5 5</w:t>
      </w:r>
      <w:r>
        <w:rPr>
          <w:rFonts w:eastAsia="楷体" w:hint="eastAsia"/>
          <w:b w:val="0"/>
          <w:bCs w:val="0"/>
          <w:spacing w:val="-4"/>
          <w:sz w:val="32"/>
          <w:szCs w:val="32"/>
        </w:rPr>
        <w:br/>
      </w:r>
      <w:r>
        <w:rPr>
          <w:rStyle w:val="Strong"/>
          <w:rFonts w:eastAsia="楷体" w:hint="eastAsia"/>
          <w:b w:val="0"/>
          <w:bCs w:val="0"/>
          <w:spacing w:val="-4"/>
          <w:sz w:val="32"/>
          <w:szCs w:val="32"/>
        </w:rPr>
        <w:t xml:space="preserve">事业法人设立变更注销登记件次 3 3</w:t>
      </w:r>
      <w:r>
        <w:rPr>
          <w:rFonts w:eastAsia="楷体" w:hint="eastAsia"/>
          <w:b w:val="0"/>
          <w:bCs w:val="0"/>
          <w:spacing w:val="-4"/>
          <w:sz w:val="32"/>
          <w:szCs w:val="32"/>
        </w:rPr>
        <w:br/>
      </w:r>
      <w:r>
        <w:rPr>
          <w:rStyle w:val="Strong"/>
          <w:rFonts w:eastAsia="楷体" w:hint="eastAsia"/>
          <w:b w:val="0"/>
          <w:bCs w:val="0"/>
          <w:spacing w:val="-4"/>
          <w:sz w:val="32"/>
          <w:szCs w:val="32"/>
        </w:rPr>
        <w:t xml:space="preserve">用编审核件数 3 3</w:t>
      </w:r>
      <w:r>
        <w:rPr>
          <w:rFonts w:eastAsia="楷体" w:hint="eastAsia"/>
          <w:b w:val="0"/>
          <w:bCs w:val="0"/>
          <w:spacing w:val="-4"/>
          <w:sz w:val="32"/>
          <w:szCs w:val="32"/>
        </w:rPr>
        <w:br/>
      </w:r>
      <w:r>
        <w:rPr>
          <w:rStyle w:val="Strong"/>
          <w:rFonts w:eastAsia="楷体" w:hint="eastAsia"/>
          <w:b w:val="0"/>
          <w:bCs w:val="0"/>
          <w:spacing w:val="-4"/>
          <w:sz w:val="32"/>
          <w:szCs w:val="32"/>
        </w:rPr>
        <w:t xml:space="preserve">办理纳出编业务人次 3 3</w:t>
      </w:r>
      <w:r>
        <w:rPr>
          <w:rFonts w:eastAsia="楷体" w:hint="eastAsia"/>
          <w:b w:val="0"/>
          <w:bCs w:val="0"/>
          <w:spacing w:val="-4"/>
          <w:sz w:val="32"/>
          <w:szCs w:val="32"/>
        </w:rPr>
        <w:br/>
      </w:r>
      <w:r>
        <w:rPr>
          <w:rStyle w:val="Strong"/>
          <w:rFonts w:eastAsia="楷体" w:hint="eastAsia"/>
          <w:b w:val="0"/>
          <w:bCs w:val="0"/>
          <w:spacing w:val="-4"/>
          <w:sz w:val="32"/>
          <w:szCs w:val="32"/>
        </w:rPr>
        <w:t xml:space="preserve">产出质量 事业单位登记信用信息公示率 10 10 100%</w:t>
      </w:r>
      <w:r>
        <w:rPr>
          <w:rFonts w:eastAsia="楷体" w:hint="eastAsia"/>
          <w:b w:val="0"/>
          <w:bCs w:val="0"/>
          <w:spacing w:val="-4"/>
          <w:sz w:val="32"/>
          <w:szCs w:val="32"/>
        </w:rPr>
        <w:br/>
      </w:r>
      <w:r>
        <w:rPr>
          <w:rStyle w:val="Strong"/>
          <w:rFonts w:eastAsia="楷体" w:hint="eastAsia"/>
          <w:b w:val="0"/>
          <w:bCs w:val="0"/>
          <w:spacing w:val="-4"/>
          <w:sz w:val="32"/>
          <w:szCs w:val="32"/>
        </w:rPr>
        <w:t xml:space="preserve">产出时效 人员信息数据库维护及时率 5 5 100%</w:t>
      </w:r>
      <w:r>
        <w:rPr>
          <w:rFonts w:eastAsia="楷体" w:hint="eastAsia"/>
          <w:b w:val="0"/>
          <w:bCs w:val="0"/>
          <w:spacing w:val="-4"/>
          <w:sz w:val="32"/>
          <w:szCs w:val="32"/>
        </w:rPr>
        <w:br/>
      </w:r>
      <w:r>
        <w:rPr>
          <w:rStyle w:val="Strong"/>
          <w:rFonts w:eastAsia="楷体" w:hint="eastAsia"/>
          <w:b w:val="0"/>
          <w:bCs w:val="0"/>
          <w:spacing w:val="-4"/>
          <w:sz w:val="32"/>
          <w:szCs w:val="32"/>
        </w:rPr>
        <w:t xml:space="preserve">产出成本 项目预算控制率 10 10 100%</w:t>
      </w:r>
      <w:r>
        <w:rPr>
          <w:rFonts w:eastAsia="楷体" w:hint="eastAsia"/>
          <w:b w:val="0"/>
          <w:bCs w:val="0"/>
          <w:spacing w:val="-4"/>
          <w:sz w:val="32"/>
          <w:szCs w:val="32"/>
        </w:rPr>
        <w:br/>
      </w:r>
      <w:r>
        <w:rPr>
          <w:rStyle w:val="Strong"/>
          <w:rFonts w:eastAsia="楷体" w:hint="eastAsia"/>
          <w:b w:val="0"/>
          <w:bCs w:val="0"/>
          <w:spacing w:val="-4"/>
          <w:sz w:val="32"/>
          <w:szCs w:val="32"/>
        </w:rPr>
        <w:t xml:space="preserve">效益 社会效益 提高机构编制管理水平推进创新 10 10 100%</w:t>
      </w:r>
      <w:r>
        <w:rPr>
          <w:rFonts w:eastAsia="楷体" w:hint="eastAsia"/>
          <w:b w:val="0"/>
          <w:bCs w:val="0"/>
          <w:spacing w:val="-4"/>
          <w:sz w:val="32"/>
          <w:szCs w:val="32"/>
        </w:rPr>
        <w:br/>
      </w:r>
      <w:r>
        <w:rPr>
          <w:rStyle w:val="Strong"/>
          <w:rFonts w:eastAsia="楷体" w:hint="eastAsia"/>
          <w:b w:val="0"/>
          <w:bCs w:val="0"/>
          <w:spacing w:val="-4"/>
          <w:sz w:val="32"/>
          <w:szCs w:val="32"/>
        </w:rPr>
        <w:t xml:space="preserve">满意度指标完成情况分析 满意度指标 办理单位满意度 5 5 100%</w:t>
      </w:r>
      <w:r>
        <w:rPr>
          <w:rFonts w:eastAsia="楷体" w:hint="eastAsia"/>
          <w:b w:val="0"/>
          <w:bCs w:val="0"/>
          <w:spacing w:val="-4"/>
          <w:sz w:val="32"/>
          <w:szCs w:val="32"/>
        </w:rPr>
        <w:br/>
      </w:r>
      <w:r>
        <w:rPr>
          <w:rStyle w:val="Strong"/>
          <w:rFonts w:eastAsia="楷体" w:hint="eastAsia"/>
          <w:b w:val="0"/>
          <w:bCs w:val="0"/>
          <w:spacing w:val="-4"/>
          <w:sz w:val="32"/>
          <w:szCs w:val="32"/>
        </w:rPr>
        <w:t xml:space="preserve">（二）主要绩效</w:t>
      </w:r>
      <w:r>
        <w:rPr>
          <w:rFonts w:eastAsia="楷体" w:hint="eastAsia"/>
          <w:b w:val="0"/>
          <w:bCs w:val="0"/>
          <w:spacing w:val="-4"/>
          <w:sz w:val="32"/>
          <w:szCs w:val="32"/>
        </w:rPr>
        <w:br/>
      </w:r>
      <w:r>
        <w:rPr>
          <w:rStyle w:val="Strong"/>
          <w:rFonts w:eastAsia="楷体" w:hint="eastAsia"/>
          <w:b w:val="0"/>
          <w:bCs w:val="0"/>
          <w:spacing w:val="-4"/>
          <w:sz w:val="32"/>
          <w:szCs w:val="32"/>
        </w:rPr>
        <w:t xml:space="preserve">该项目资金区财政及时拨付，单位在此次评价期间内，有序完成设定目标的工作任务：完成事业单位年度报告260家，机构编制理论研究综合调研10次，提出机构编制调整建议120家，事业法人设立变更注销登记150件次，用编审核1000件次，办理纳出编2506人次。</w:t>
      </w:r>
    </w:p>
    <w:p>
      <w:pPr>
        <w:spacing w:line="540" w:lineRule="exact"/>
        <w:ind w:firstLine="640" w:firstLineChars="200"/>
        <w:rPr>
          <w:rStyle w:val="Strong"/>
          <w:rFonts w:ascii="黑体" w:eastAsia="黑体" w:hAnsi="黑体"/>
        </w:rPr>
      </w:pPr>
      <w:r>
        <w:rPr>
          <w:rStyle w:val="Strong"/>
          <w:rFonts w:ascii="黑体" w:eastAsia="黑体" w:hAnsi="黑体" w:hint="eastAsia"/>
          <w:b w:val="0"/>
          <w:spacing w:val="-4"/>
          <w:sz w:val="32"/>
          <w:szCs w:val="32"/>
        </w:rPr>
        <w:t xml:space="preserve">四、绩效评价指标分析</w:t>
      </w:r>
      <w:r>
        <w:rPr>
          <w:rStyle w:val="Strong"/>
          <w:rFonts w:ascii="黑体" w:eastAsia="黑体" w:hAnsi="黑体" w:hint="eastAsia"/>
        </w:rPr>
        <w:t xml:space="preserve"> </w:t>
      </w:r>
    </w:p>
    <w:p>
      <w:pPr>
        <w:spacing w:line="540" w:lineRule="exact"/>
        <w:ind w:firstLine="640" w:firstLineChars="200"/>
        <w:rPr>
          <w:rFonts w:ascii="楷体" w:eastAsia="楷体" w:hAnsi="楷体"/>
          <w:b/>
          <w:spacing w:val="-4"/>
          <w:sz w:val="32"/>
          <w:szCs w:val="32"/>
        </w:rPr>
      </w:pPr>
      <w:r>
        <w:rPr>
          <w:rFonts w:ascii="楷体" w:eastAsia="楷体" w:hAnsi="楷体" w:hint="eastAsia"/>
          <w:b/>
          <w:spacing w:val="-4"/>
          <w:sz w:val="32"/>
          <w:szCs w:val="32"/>
        </w:rPr>
        <w:t xml:space="preserve">（一）</w:t>
      </w:r>
      <w:r>
        <w:rPr>
          <w:rStyle w:val="Strong"/>
          <w:rFonts w:ascii="楷体" w:eastAsia="楷体" w:hAnsi="楷体" w:hint="eastAsia"/>
          <w:spacing w:val="-4"/>
          <w:sz w:val="32"/>
          <w:szCs w:val="32"/>
        </w:rPr>
        <w:t xml:space="preserve">项目决策情况</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项目决算指标由3个二级指标和6个三级指标构成，权重为20分，实际得分20分。</w:t>
      </w:r>
      <w:r>
        <w:rPr>
          <w:rFonts w:eastAsia="楷体" w:hint="eastAsia"/>
          <w:b w:val="0"/>
          <w:bCs w:val="0"/>
          <w:spacing w:val="-4"/>
          <w:sz w:val="32"/>
          <w:szCs w:val="32"/>
        </w:rPr>
        <w:br/>
      </w:r>
      <w:r>
        <w:rPr>
          <w:rStyle w:val="Strong"/>
          <w:rFonts w:eastAsia="楷体" w:hint="eastAsia"/>
          <w:b w:val="0"/>
          <w:bCs w:val="0"/>
          <w:spacing w:val="-4"/>
          <w:sz w:val="32"/>
          <w:szCs w:val="32"/>
        </w:rPr>
        <w:t xml:space="preserve">1.项目立项</w:t>
      </w:r>
      <w:r>
        <w:rPr>
          <w:rFonts w:eastAsia="楷体" w:hint="eastAsia"/>
          <w:b w:val="0"/>
          <w:bCs w:val="0"/>
          <w:spacing w:val="-4"/>
          <w:sz w:val="32"/>
          <w:szCs w:val="32"/>
        </w:rPr>
        <w:br/>
      </w:r>
      <w:r>
        <w:rPr>
          <w:rStyle w:val="Strong"/>
          <w:rFonts w:eastAsia="楷体" w:hint="eastAsia"/>
          <w:b w:val="0"/>
          <w:bCs w:val="0"/>
          <w:spacing w:val="-4"/>
          <w:sz w:val="32"/>
          <w:szCs w:val="32"/>
        </w:rPr>
        <w:t xml:space="preserve">立项依据充分性：项目立项符合1、2007年6月6日市编委会第2次会议纪要“今后在部门预算中每年安排机构编制专项调研经费，以保证我市机构编制管理工作的顺利开展”；2、《开展全市机构编制管理证年检工作》（乌党办发〔2014〕30号）；3、《关于开展全区机关、编办直接管理机构编制的群众团体统一社会信用代码赋码工作的通知》（新党编办〔2016〕53 号）；4、《事业单位登记管理暂行条例》及其《实施细则》；5、《中国共产党机构编制工作条例》；6、《关于权责清单管理和行政审批制度改革工作职责划转有关事项的通知》（乌编委〔2021〕16号）等文件要求。同时，项目与我单位负责全市行政管理体制改革和机构改革以及机构编制管理工作，贯彻落实党中央、自治区党委关于机构编制工作的方针政策和决策部署以及市委工作要求，贯彻执行党和国家关于行政管理体制改革、机构改革和机构编制管理的方针、政策和法规，起草有关地方性法规、规章草案和政策措施并组织实施等主要职责相符，属于部门履职所需。此外，本项目属于公共财政支持范围，符合地方事权支出责任。 因此，立项依据充分，得 4 分。</w:t>
      </w:r>
      <w:r>
        <w:rPr>
          <w:rFonts w:eastAsia="楷体" w:hint="eastAsia"/>
          <w:b w:val="0"/>
          <w:bCs w:val="0"/>
          <w:spacing w:val="-4"/>
          <w:sz w:val="32"/>
          <w:szCs w:val="32"/>
        </w:rPr>
        <w:br/>
      </w:r>
      <w:r>
        <w:rPr>
          <w:rStyle w:val="Strong"/>
          <w:rFonts w:eastAsia="楷体" w:hint="eastAsia"/>
          <w:b w:val="0"/>
          <w:bCs w:val="0"/>
          <w:spacing w:val="-4"/>
          <w:sz w:val="32"/>
          <w:szCs w:val="32"/>
        </w:rPr>
        <w:t xml:space="preserve">立项程序规范性:项目执行具体包括事业单位年度报告审核、机构编制理论调研、机构编制调整建议、用编审核及纳出编管理等。单位在执行过程中，是完全落实中央、自治区及市委的各项机构编制相关政策，履行相关业务的审批流程，经相关会议批示同意后，予以开展。故立项程序规范，得 4 分。</w:t>
      </w:r>
      <w:r>
        <w:rPr>
          <w:rFonts w:eastAsia="楷体" w:hint="eastAsia"/>
          <w:b w:val="0"/>
          <w:bCs w:val="0"/>
          <w:spacing w:val="-4"/>
          <w:sz w:val="32"/>
          <w:szCs w:val="32"/>
        </w:rPr>
        <w:br/>
      </w:r>
      <w:r>
        <w:rPr>
          <w:rStyle w:val="Strong"/>
          <w:rFonts w:eastAsia="楷体" w:hint="eastAsia"/>
          <w:b w:val="0"/>
          <w:bCs w:val="0"/>
          <w:spacing w:val="-4"/>
          <w:sz w:val="32"/>
          <w:szCs w:val="32"/>
        </w:rPr>
        <w:t xml:space="preserve">综上，该指标满分8分，得分8分。</w:t>
      </w:r>
      <w:r>
        <w:rPr>
          <w:rFonts w:eastAsia="楷体" w:hint="eastAsia"/>
          <w:b w:val="0"/>
          <w:bCs w:val="0"/>
          <w:spacing w:val="-4"/>
          <w:sz w:val="32"/>
          <w:szCs w:val="32"/>
        </w:rPr>
        <w:br/>
      </w:r>
      <w:r>
        <w:rPr>
          <w:rStyle w:val="Strong"/>
          <w:rFonts w:eastAsia="楷体" w:hint="eastAsia"/>
          <w:b w:val="0"/>
          <w:bCs w:val="0"/>
          <w:spacing w:val="-4"/>
          <w:sz w:val="32"/>
          <w:szCs w:val="32"/>
        </w:rPr>
        <w:t xml:space="preserve">2.绩效目标</w:t>
      </w:r>
      <w:r>
        <w:rPr>
          <w:rFonts w:eastAsia="楷体" w:hint="eastAsia"/>
          <w:b w:val="0"/>
          <w:bCs w:val="0"/>
          <w:spacing w:val="-4"/>
          <w:sz w:val="32"/>
          <w:szCs w:val="32"/>
        </w:rPr>
        <w:br/>
      </w:r>
      <w:r>
        <w:rPr>
          <w:rStyle w:val="Strong"/>
          <w:rFonts w:eastAsia="楷体" w:hint="eastAsia"/>
          <w:b w:val="0"/>
          <w:bCs w:val="0"/>
          <w:spacing w:val="-4"/>
          <w:sz w:val="32"/>
          <w:szCs w:val="32"/>
        </w:rPr>
        <w:t xml:space="preserve">绩效目标合理性：本项目的绩效目标按照产出、效益和满意度构建绩效评价指标，且具有明确性、可衡量性、可实现性、相关性和时限性等特点，能较为全面地反映本项目的产出和效益，故绩效目标合理性指标得分3分。</w:t>
      </w:r>
      <w:r>
        <w:rPr>
          <w:rFonts w:eastAsia="楷体" w:hint="eastAsia"/>
          <w:b w:val="0"/>
          <w:bCs w:val="0"/>
          <w:spacing w:val="-4"/>
          <w:sz w:val="32"/>
          <w:szCs w:val="32"/>
        </w:rPr>
        <w:br/>
      </w:r>
      <w:r>
        <w:rPr>
          <w:rStyle w:val="Strong"/>
          <w:rFonts w:eastAsia="楷体" w:hint="eastAsia"/>
          <w:b w:val="0"/>
          <w:bCs w:val="0"/>
          <w:spacing w:val="-4"/>
          <w:sz w:val="32"/>
          <w:szCs w:val="32"/>
        </w:rPr>
        <w:t xml:space="preserve">绩效目标明确性：其中，目标已细化为具体的绩效指标事业单位年度报告数、机构编制理论研究综合调研数量、提出机构编制调整建议数、事业法人设立变更注销登记件次、用编审核件数、办理纳出编业务人次、事业单位登记信用信息公示率、人员信息数据库维护及时率、提高机构编制管理水平推进创新、办理单位满意度，可通过数量指标、质量指标、时效指标和成本指标予以量化，并具有确切的评价标准，且指标设定均与目标相关。各项指标均能在现实条件下收集到相关数据进行佐证，通过平台、报告、台账等途径向业务科室收集、并与当年项目年度计划相对应，故绩效目标明确性指标得分3分。</w:t>
      </w:r>
      <w:r>
        <w:rPr>
          <w:rFonts w:eastAsia="楷体" w:hint="eastAsia"/>
          <w:b w:val="0"/>
          <w:bCs w:val="0"/>
          <w:spacing w:val="-4"/>
          <w:sz w:val="32"/>
          <w:szCs w:val="32"/>
        </w:rPr>
        <w:br/>
      </w:r>
      <w:r>
        <w:rPr>
          <w:rStyle w:val="Strong"/>
          <w:rFonts w:eastAsia="楷体" w:hint="eastAsia"/>
          <w:b w:val="0"/>
          <w:bCs w:val="0"/>
          <w:spacing w:val="-4"/>
          <w:sz w:val="32"/>
          <w:szCs w:val="32"/>
        </w:rPr>
        <w:t xml:space="preserve">综上，该指标满分6分，得分6分。</w:t>
      </w:r>
      <w:r>
        <w:rPr>
          <w:rFonts w:eastAsia="楷体" w:hint="eastAsia"/>
          <w:b w:val="0"/>
          <w:bCs w:val="0"/>
          <w:spacing w:val="-4"/>
          <w:sz w:val="32"/>
          <w:szCs w:val="32"/>
        </w:rPr>
        <w:br/>
      </w:r>
      <w:r>
        <w:rPr>
          <w:rStyle w:val="Strong"/>
          <w:rFonts w:eastAsia="楷体" w:hint="eastAsia"/>
          <w:b w:val="0"/>
          <w:bCs w:val="0"/>
          <w:spacing w:val="-4"/>
          <w:sz w:val="32"/>
          <w:szCs w:val="32"/>
        </w:rPr>
        <w:t xml:space="preserve">3.资金投入</w:t>
      </w:r>
      <w:r>
        <w:rPr>
          <w:rFonts w:eastAsia="楷体" w:hint="eastAsia"/>
          <w:b w:val="0"/>
          <w:bCs w:val="0"/>
          <w:spacing w:val="-4"/>
          <w:sz w:val="32"/>
          <w:szCs w:val="32"/>
        </w:rPr>
        <w:br/>
      </w:r>
      <w:r>
        <w:rPr>
          <w:rStyle w:val="Strong"/>
          <w:rFonts w:eastAsia="楷体" w:hint="eastAsia"/>
          <w:b w:val="0"/>
          <w:bCs w:val="0"/>
          <w:spacing w:val="-4"/>
          <w:sz w:val="32"/>
          <w:szCs w:val="32"/>
        </w:rPr>
        <w:t xml:space="preserve">预算编制科学性：全年预算29.61万元，资金编制依据为以下几项：1）用于开展机构编制调研差旅费7万元，依据是计划7人，每人标准计划1万，主要用于开展机构编制调研差旅费；2）机构改革专项任务及机构编制实地核查等工作车辆的相关费用14.61万元，包括车辆租赁费、加油款、保险费、维修保养费、机构编制实名制数据库维护，包括硬件配置、更新、软件维护；3）草拟各类草案、措施、方案、建议等工作纸张文印印发费用5万元，包括全市事业单位法人设立登记变更注销证书补领年度报告、社会信用代码办理、机构编制管理手册、纳出编制单的工本印刷费。</w:t>
      </w:r>
      <w:r>
        <w:rPr>
          <w:rFonts w:eastAsia="楷体" w:hint="eastAsia"/>
          <w:b w:val="0"/>
          <w:bCs w:val="0"/>
          <w:spacing w:val="-4"/>
          <w:sz w:val="32"/>
          <w:szCs w:val="32"/>
        </w:rPr>
        <w:br/>
      </w:r>
      <w:r>
        <w:rPr>
          <w:rStyle w:val="Strong"/>
          <w:rFonts w:eastAsia="楷体" w:hint="eastAsia"/>
          <w:b w:val="0"/>
          <w:bCs w:val="0"/>
          <w:spacing w:val="-4"/>
          <w:sz w:val="32"/>
          <w:szCs w:val="32"/>
        </w:rPr>
        <w:t xml:space="preserve">根据财政资金情况，实际年度内拨付我单位资金18.44万元。</w:t>
      </w:r>
      <w:r>
        <w:rPr>
          <w:rFonts w:eastAsia="楷体" w:hint="eastAsia"/>
          <w:b w:val="0"/>
          <w:bCs w:val="0"/>
          <w:spacing w:val="-4"/>
          <w:sz w:val="32"/>
          <w:szCs w:val="32"/>
        </w:rPr>
        <w:br/>
      </w:r>
      <w:r>
        <w:rPr>
          <w:rStyle w:val="Strong"/>
          <w:rFonts w:eastAsia="楷体" w:hint="eastAsia"/>
          <w:b w:val="0"/>
          <w:bCs w:val="0"/>
          <w:spacing w:val="-4"/>
          <w:sz w:val="32"/>
          <w:szCs w:val="32"/>
        </w:rPr>
        <w:t xml:space="preserve">故预算编制科学性指标得分 3 分。</w:t>
      </w:r>
      <w:r>
        <w:rPr>
          <w:rFonts w:eastAsia="楷体" w:hint="eastAsia"/>
          <w:b w:val="0"/>
          <w:bCs w:val="0"/>
          <w:spacing w:val="-4"/>
          <w:sz w:val="32"/>
          <w:szCs w:val="32"/>
        </w:rPr>
        <w:br/>
      </w:r>
      <w:r>
        <w:rPr>
          <w:rStyle w:val="Strong"/>
          <w:rFonts w:eastAsia="楷体" w:hint="eastAsia"/>
          <w:b w:val="0"/>
          <w:bCs w:val="0"/>
          <w:spacing w:val="-4"/>
          <w:sz w:val="32"/>
          <w:szCs w:val="32"/>
        </w:rPr>
        <w:t xml:space="preserve"> </w:t>
      </w:r>
      <w:r>
        <w:rPr>
          <w:rFonts w:eastAsia="楷体" w:hint="eastAsia"/>
          <w:b w:val="0"/>
          <w:bCs w:val="0"/>
          <w:spacing w:val="-4"/>
          <w:sz w:val="32"/>
          <w:szCs w:val="32"/>
        </w:rPr>
        <w:br/>
      </w:r>
      <w:r>
        <w:rPr>
          <w:rStyle w:val="Strong"/>
          <w:rFonts w:eastAsia="楷体" w:hint="eastAsia"/>
          <w:b w:val="0"/>
          <w:bCs w:val="0"/>
          <w:spacing w:val="-4"/>
          <w:sz w:val="32"/>
          <w:szCs w:val="32"/>
        </w:rPr>
        <w:t xml:space="preserve">资金分配合理性：全年资金执行数18.44万元，包括办公费1.93万元，印刷费1.54 万元，差旅费 4.57万元，维修 （护）费 3万元，其他交通费用7.4万元。故资金分配合理性指标得分3分。</w:t>
      </w:r>
      <w:r>
        <w:rPr>
          <w:rFonts w:eastAsia="楷体" w:hint="eastAsia"/>
          <w:b w:val="0"/>
          <w:bCs w:val="0"/>
          <w:spacing w:val="-4"/>
          <w:sz w:val="32"/>
          <w:szCs w:val="32"/>
        </w:rPr>
        <w:br/>
      </w:r>
      <w:r>
        <w:rPr>
          <w:rStyle w:val="Strong"/>
          <w:rFonts w:eastAsia="楷体" w:hint="eastAsia"/>
          <w:b w:val="0"/>
          <w:bCs w:val="0"/>
          <w:spacing w:val="-4"/>
          <w:sz w:val="32"/>
          <w:szCs w:val="32"/>
        </w:rPr>
        <w:t xml:space="preserve">综上，该指标满分6分，得分6分。</w:t>
      </w:r>
      <w:r>
        <w:rPr>
          <w:rStyle w:val="Strong"/>
          <w:rFonts w:eastAsia="楷体" w:hint="eastAsia"/>
          <w:b w:val="0"/>
          <w:bCs w:val="0"/>
          <w:spacing w:val="-4"/>
          <w:sz w:val="32"/>
          <w:szCs w:val="32"/>
        </w:rPr>
        <w:tab/>
      </w:r>
    </w:p>
    <w:p>
      <w:pPr>
        <w:spacing w:line="540" w:lineRule="exact"/>
        <w:ind w:firstLine="640" w:firstLineChars="200"/>
        <w:rPr>
          <w:rStyle w:val="Strong"/>
          <w:rFonts w:ascii="楷体" w:eastAsia="楷体" w:hAnsi="楷体"/>
          <w:spacing w:val="-4"/>
          <w:sz w:val="32"/>
          <w:szCs w:val="32"/>
        </w:rPr>
      </w:pPr>
      <w:r>
        <w:rPr>
          <w:rFonts w:ascii="楷体" w:eastAsia="楷体" w:hAnsi="楷体" w:hint="eastAsia"/>
          <w:b/>
          <w:spacing w:val="-4"/>
          <w:sz w:val="32"/>
          <w:szCs w:val="32"/>
        </w:rPr>
        <w:t xml:space="preserve">（二）</w:t>
      </w:r>
      <w:r>
        <w:rPr>
          <w:rStyle w:val="Strong"/>
          <w:rFonts w:ascii="楷体" w:eastAsia="楷体" w:hAnsi="楷体" w:hint="eastAsia"/>
          <w:spacing w:val="-4"/>
          <w:sz w:val="32"/>
          <w:szCs w:val="32"/>
        </w:rPr>
        <w:t xml:space="preserve">项目过程情况</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项目过程指标由2个二级指标和5个三级指标构成，权重为20分，实际得分20分。</w:t>
      </w:r>
      <w:r>
        <w:rPr>
          <w:rFonts w:eastAsia="楷体" w:hint="eastAsia"/>
          <w:b w:val="0"/>
          <w:bCs w:val="0"/>
          <w:spacing w:val="-4"/>
          <w:sz w:val="32"/>
          <w:szCs w:val="32"/>
        </w:rPr>
        <w:br/>
      </w:r>
      <w:r>
        <w:rPr>
          <w:rStyle w:val="Strong"/>
          <w:rFonts w:eastAsia="楷体" w:hint="eastAsia"/>
          <w:b w:val="0"/>
          <w:bCs w:val="0"/>
          <w:spacing w:val="-4"/>
          <w:sz w:val="32"/>
          <w:szCs w:val="32"/>
        </w:rPr>
        <w:t xml:space="preserve">1.资金管理</w:t>
      </w:r>
      <w:r>
        <w:rPr>
          <w:rFonts w:eastAsia="楷体" w:hint="eastAsia"/>
          <w:b w:val="0"/>
          <w:bCs w:val="0"/>
          <w:spacing w:val="-4"/>
          <w:sz w:val="32"/>
          <w:szCs w:val="32"/>
        </w:rPr>
        <w:br/>
      </w:r>
      <w:r>
        <w:rPr>
          <w:rStyle w:val="Strong"/>
          <w:rFonts w:eastAsia="楷体" w:hint="eastAsia"/>
          <w:b w:val="0"/>
          <w:bCs w:val="0"/>
          <w:spacing w:val="-4"/>
          <w:sz w:val="32"/>
          <w:szCs w:val="32"/>
        </w:rPr>
        <w:t xml:space="preserve">资金到位率：项目年初预算数29.61万元，实际资金执行18.44万元，资金到位率62.28%，故资金到位率指标得分3.11分。</w:t>
      </w:r>
      <w:r>
        <w:rPr>
          <w:rFonts w:eastAsia="楷体" w:hint="eastAsia"/>
          <w:b w:val="0"/>
          <w:bCs w:val="0"/>
          <w:spacing w:val="-4"/>
          <w:sz w:val="32"/>
          <w:szCs w:val="32"/>
        </w:rPr>
        <w:br/>
      </w:r>
      <w:r>
        <w:rPr>
          <w:rStyle w:val="Strong"/>
          <w:rFonts w:eastAsia="楷体" w:hint="eastAsia"/>
          <w:b w:val="0"/>
          <w:bCs w:val="0"/>
          <w:spacing w:val="-4"/>
          <w:sz w:val="32"/>
          <w:szCs w:val="32"/>
        </w:rPr>
        <w:t xml:space="preserve"> </w:t>
      </w:r>
      <w:r>
        <w:rPr>
          <w:rFonts w:eastAsia="楷体" w:hint="eastAsia"/>
          <w:b w:val="0"/>
          <w:bCs w:val="0"/>
          <w:spacing w:val="-4"/>
          <w:sz w:val="32"/>
          <w:szCs w:val="32"/>
        </w:rPr>
        <w:br/>
      </w:r>
      <w:r>
        <w:rPr>
          <w:rStyle w:val="Strong"/>
          <w:rFonts w:eastAsia="楷体" w:hint="eastAsia"/>
          <w:b w:val="0"/>
          <w:bCs w:val="0"/>
          <w:spacing w:val="-4"/>
          <w:sz w:val="32"/>
          <w:szCs w:val="32"/>
        </w:rPr>
        <w:t xml:space="preserve">预算执行率：全年执行数18.44万元，分别支付璟顺祥办公用品等办公费1.93万元，科恒彩印印刷费1.54 万元，严峰等个人差旅费 4.57万元，天威耗材维修 （护）费 3万元，4辆编制内车辆及1辆租赁车辆等其他交通费用7.4万元。预算执行率100%，</w:t>
      </w:r>
      <w:r>
        <w:rPr>
          <w:rFonts w:eastAsia="楷体" w:hint="eastAsia"/>
          <w:b w:val="0"/>
          <w:bCs w:val="0"/>
          <w:spacing w:val="-4"/>
          <w:sz w:val="32"/>
          <w:szCs w:val="32"/>
        </w:rPr>
        <w:br/>
      </w:r>
      <w:r>
        <w:rPr>
          <w:rStyle w:val="Strong"/>
          <w:rFonts w:eastAsia="楷体" w:hint="eastAsia"/>
          <w:b w:val="0"/>
          <w:bCs w:val="0"/>
          <w:spacing w:val="-4"/>
          <w:sz w:val="32"/>
          <w:szCs w:val="32"/>
        </w:rPr>
        <w:t xml:space="preserve">故预算执行率得分为5分。</w:t>
      </w:r>
      <w:r>
        <w:rPr>
          <w:rFonts w:eastAsia="楷体" w:hint="eastAsia"/>
          <w:b w:val="0"/>
          <w:bCs w:val="0"/>
          <w:spacing w:val="-4"/>
          <w:sz w:val="32"/>
          <w:szCs w:val="32"/>
        </w:rPr>
        <w:br/>
      </w:r>
      <w:r>
        <w:rPr>
          <w:rStyle w:val="Strong"/>
          <w:rFonts w:eastAsia="楷体" w:hint="eastAsia"/>
          <w:b w:val="0"/>
          <w:bCs w:val="0"/>
          <w:spacing w:val="-4"/>
          <w:sz w:val="32"/>
          <w:szCs w:val="32"/>
        </w:rPr>
        <w:t xml:space="preserve"> </w:t>
      </w:r>
      <w:r>
        <w:rPr>
          <w:rFonts w:eastAsia="楷体" w:hint="eastAsia"/>
          <w:b w:val="0"/>
          <w:bCs w:val="0"/>
          <w:spacing w:val="-4"/>
          <w:sz w:val="32"/>
          <w:szCs w:val="32"/>
        </w:rPr>
        <w:br/>
      </w:r>
      <w:r>
        <w:rPr>
          <w:rStyle w:val="Strong"/>
          <w:rFonts w:eastAsia="楷体" w:hint="eastAsia"/>
          <w:b w:val="0"/>
          <w:bCs w:val="0"/>
          <w:spacing w:val="-4"/>
          <w:sz w:val="32"/>
          <w:szCs w:val="32"/>
        </w:rPr>
        <w:t xml:space="preserve">资金使用合规性：本项目资金的使用符合国家财经法规和财务管 理制度以及有关专项资金管理办法的规定。同时，资金的拨付按照单位《中共乌鲁木齐市委员会机构编制委员会办公室内部控制管理手册》有完整的审批程序和手续，符合项目预算批复或合同规定的用途， 不存在截留、挤占、挪用、虚列支出等情况。故资金使用合规性得分为 3 分。</w:t>
      </w:r>
      <w:r>
        <w:rPr>
          <w:rFonts w:eastAsia="楷体" w:hint="eastAsia"/>
          <w:b w:val="0"/>
          <w:bCs w:val="0"/>
          <w:spacing w:val="-4"/>
          <w:sz w:val="32"/>
          <w:szCs w:val="32"/>
        </w:rPr>
        <w:br/>
      </w:r>
      <w:r>
        <w:rPr>
          <w:rStyle w:val="Strong"/>
          <w:rFonts w:eastAsia="楷体" w:hint="eastAsia"/>
          <w:b w:val="0"/>
          <w:bCs w:val="0"/>
          <w:spacing w:val="-4"/>
          <w:sz w:val="32"/>
          <w:szCs w:val="32"/>
        </w:rPr>
        <w:t xml:space="preserve">综上，该指标满分13分，得分11.11分。</w:t>
      </w:r>
      <w:r>
        <w:rPr>
          <w:rFonts w:eastAsia="楷体" w:hint="eastAsia"/>
          <w:b w:val="0"/>
          <w:bCs w:val="0"/>
          <w:spacing w:val="-4"/>
          <w:sz w:val="32"/>
          <w:szCs w:val="32"/>
        </w:rPr>
        <w:br/>
      </w:r>
      <w:r>
        <w:rPr>
          <w:rStyle w:val="Strong"/>
          <w:rFonts w:eastAsia="楷体" w:hint="eastAsia"/>
          <w:b w:val="0"/>
          <w:bCs w:val="0"/>
          <w:spacing w:val="-4"/>
          <w:sz w:val="32"/>
          <w:szCs w:val="32"/>
        </w:rPr>
        <w:t xml:space="preserve">2.组织实施</w:t>
      </w:r>
      <w:r>
        <w:rPr>
          <w:rFonts w:eastAsia="楷体" w:hint="eastAsia"/>
          <w:b w:val="0"/>
          <w:bCs w:val="0"/>
          <w:spacing w:val="-4"/>
          <w:sz w:val="32"/>
          <w:szCs w:val="32"/>
        </w:rPr>
        <w:br/>
      </w:r>
      <w:r>
        <w:rPr>
          <w:rStyle w:val="Strong"/>
          <w:rFonts w:eastAsia="楷体" w:hint="eastAsia"/>
          <w:b w:val="0"/>
          <w:bCs w:val="0"/>
          <w:spacing w:val="-4"/>
          <w:sz w:val="32"/>
          <w:szCs w:val="32"/>
        </w:rPr>
        <w:t xml:space="preserve">管理制度健全性：中共乌鲁木齐市委员会机构编制委员会办公室 已制定相应的财务和业务管理制度，且制度合法、合规、完整，为项目顺利实施提供重要保障。故管理制度健全性得分为 3 分。</w:t>
      </w:r>
      <w:r>
        <w:rPr>
          <w:rFonts w:eastAsia="楷体" w:hint="eastAsia"/>
          <w:b w:val="0"/>
          <w:bCs w:val="0"/>
          <w:spacing w:val="-4"/>
          <w:sz w:val="32"/>
          <w:szCs w:val="32"/>
        </w:rPr>
        <w:br/>
      </w:r>
      <w:r>
        <w:rPr>
          <w:rStyle w:val="Strong"/>
          <w:rFonts w:eastAsia="楷体" w:hint="eastAsia"/>
          <w:b w:val="0"/>
          <w:bCs w:val="0"/>
          <w:spacing w:val="-4"/>
          <w:sz w:val="32"/>
          <w:szCs w:val="32"/>
        </w:rPr>
        <w:t xml:space="preserve">制度执行有效性：根据现场调研和资料抽查情况，中共乌鲁木齐市委员会机构编制委员会办公室严格遵守相关法律法规和相关管理规定，项目调整及支出调整手续完备，整体管理合理有序，项目完成后，及时将文件资料、会计凭证、业务平台、业务台账等相关资料分类归档，制度执行有效。故制度执行有效性指标得分 4 分。</w:t>
      </w:r>
      <w:r>
        <w:rPr>
          <w:rFonts w:eastAsia="楷体" w:hint="eastAsia"/>
          <w:b w:val="0"/>
          <w:bCs w:val="0"/>
          <w:spacing w:val="-4"/>
          <w:sz w:val="32"/>
          <w:szCs w:val="32"/>
        </w:rPr>
        <w:br/>
      </w:r>
      <w:r>
        <w:rPr>
          <w:rStyle w:val="Strong"/>
          <w:rFonts w:eastAsia="楷体" w:hint="eastAsia"/>
          <w:b w:val="0"/>
          <w:bCs w:val="0"/>
          <w:spacing w:val="-4"/>
          <w:sz w:val="32"/>
          <w:szCs w:val="32"/>
        </w:rPr>
        <w:t xml:space="preserve"> </w:t>
      </w:r>
      <w:r>
        <w:rPr>
          <w:rFonts w:eastAsia="楷体" w:hint="eastAsia"/>
          <w:b w:val="0"/>
          <w:bCs w:val="0"/>
          <w:spacing w:val="-4"/>
          <w:sz w:val="32"/>
          <w:szCs w:val="32"/>
        </w:rPr>
        <w:br/>
      </w:r>
      <w:r>
        <w:rPr>
          <w:rStyle w:val="Strong"/>
          <w:rFonts w:eastAsia="楷体" w:hint="eastAsia"/>
          <w:b w:val="0"/>
          <w:bCs w:val="0"/>
          <w:spacing w:val="-4"/>
          <w:sz w:val="32"/>
          <w:szCs w:val="32"/>
        </w:rPr>
        <w:t xml:space="preserve">综上，该指标满分7分，得分7分。</w:t>
      </w:r>
    </w:p>
    <w:p>
      <w:pPr>
        <w:spacing w:line="540" w:lineRule="exact"/>
        <w:ind w:firstLine="640" w:firstLineChars="200"/>
        <w:rPr>
          <w:rFonts w:ascii="楷体" w:eastAsia="楷体" w:hAnsi="楷体"/>
          <w:b/>
          <w:spacing w:val="-4"/>
          <w:sz w:val="32"/>
          <w:szCs w:val="32"/>
        </w:rPr>
      </w:pPr>
      <w:r>
        <w:rPr>
          <w:rFonts w:ascii="楷体" w:eastAsia="楷体" w:hAnsi="楷体" w:hint="eastAsia"/>
          <w:b/>
          <w:spacing w:val="-4"/>
          <w:sz w:val="32"/>
          <w:szCs w:val="32"/>
        </w:rPr>
        <w:t xml:space="preserve">（三）</w:t>
      </w:r>
      <w:r>
        <w:rPr>
          <w:rStyle w:val="Strong"/>
          <w:rFonts w:ascii="楷体" w:eastAsia="楷体" w:hAnsi="楷体" w:hint="eastAsia"/>
          <w:spacing w:val="-4"/>
          <w:sz w:val="32"/>
          <w:szCs w:val="32"/>
        </w:rPr>
        <w:t xml:space="preserve">项目产出情况</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项目产出指标由4个二级指标和9个三级指标构成，权重为45分，实际得分45分。</w:t>
      </w:r>
      <w:r>
        <w:rPr>
          <w:rFonts w:eastAsia="楷体" w:hint="eastAsia"/>
          <w:b w:val="0"/>
          <w:bCs w:val="0"/>
          <w:spacing w:val="-4"/>
          <w:sz w:val="32"/>
          <w:szCs w:val="32"/>
        </w:rPr>
        <w:br/>
      </w:r>
      <w:r>
        <w:rPr>
          <w:rStyle w:val="Strong"/>
          <w:rFonts w:eastAsia="楷体" w:hint="eastAsia"/>
          <w:b w:val="0"/>
          <w:bCs w:val="0"/>
          <w:spacing w:val="-4"/>
          <w:sz w:val="32"/>
          <w:szCs w:val="32"/>
        </w:rPr>
        <w:t xml:space="preserve">1.产出数量</w:t>
      </w:r>
      <w:r>
        <w:rPr>
          <w:rFonts w:eastAsia="楷体" w:hint="eastAsia"/>
          <w:b w:val="0"/>
          <w:bCs w:val="0"/>
          <w:spacing w:val="-4"/>
          <w:sz w:val="32"/>
          <w:szCs w:val="32"/>
        </w:rPr>
        <w:br/>
      </w:r>
      <w:r>
        <w:rPr>
          <w:rStyle w:val="Strong"/>
          <w:rFonts w:eastAsia="楷体" w:hint="eastAsia"/>
          <w:b w:val="0"/>
          <w:bCs w:val="0"/>
          <w:spacing w:val="-4"/>
          <w:sz w:val="32"/>
          <w:szCs w:val="32"/>
        </w:rPr>
        <w:t xml:space="preserve">数量指标 “事业单位年度报告数”的目标值是260家，2024年度我单位实际完成260家，实际完成率：100%，按计划完成目标。</w:t>
      </w:r>
      <w:r>
        <w:rPr>
          <w:rFonts w:eastAsia="楷体" w:hint="eastAsia"/>
          <w:b w:val="0"/>
          <w:bCs w:val="0"/>
          <w:spacing w:val="-4"/>
          <w:sz w:val="32"/>
          <w:szCs w:val="32"/>
        </w:rPr>
        <w:br/>
      </w:r>
      <w:r>
        <w:rPr>
          <w:rStyle w:val="Strong"/>
          <w:rFonts w:eastAsia="楷体" w:hint="eastAsia"/>
          <w:b w:val="0"/>
          <w:bCs w:val="0"/>
          <w:spacing w:val="-4"/>
          <w:sz w:val="32"/>
          <w:szCs w:val="32"/>
        </w:rPr>
        <w:t xml:space="preserve">数量指标“机构编制理论研究综合调研数量”的目标值是10次，2024年度我单位实际完成10次，实际完成率：100%，按计划完成目标。</w:t>
      </w:r>
      <w:r>
        <w:rPr>
          <w:rFonts w:eastAsia="楷体" w:hint="eastAsia"/>
          <w:b w:val="0"/>
          <w:bCs w:val="0"/>
          <w:spacing w:val="-4"/>
          <w:sz w:val="32"/>
          <w:szCs w:val="32"/>
        </w:rPr>
        <w:br/>
      </w:r>
      <w:r>
        <w:rPr>
          <w:rStyle w:val="Strong"/>
          <w:rFonts w:eastAsia="楷体" w:hint="eastAsia"/>
          <w:b w:val="0"/>
          <w:bCs w:val="0"/>
          <w:spacing w:val="-4"/>
          <w:sz w:val="32"/>
          <w:szCs w:val="32"/>
        </w:rPr>
        <w:t xml:space="preserve">数量指标“提出机构编制调整建议数”的目标值是120家，2024年度我单位实际完成120家，实际完成率：100%，按计划完成目标。</w:t>
      </w:r>
      <w:r>
        <w:rPr>
          <w:rFonts w:eastAsia="楷体" w:hint="eastAsia"/>
          <w:b w:val="0"/>
          <w:bCs w:val="0"/>
          <w:spacing w:val="-4"/>
          <w:sz w:val="32"/>
          <w:szCs w:val="32"/>
        </w:rPr>
        <w:br/>
      </w:r>
      <w:r>
        <w:rPr>
          <w:rStyle w:val="Strong"/>
          <w:rFonts w:eastAsia="楷体" w:hint="eastAsia"/>
          <w:b w:val="0"/>
          <w:bCs w:val="0"/>
          <w:spacing w:val="-4"/>
          <w:sz w:val="32"/>
          <w:szCs w:val="32"/>
        </w:rPr>
        <w:t xml:space="preserve">数量指标“事业法人设立变更注销登记件次”的目标值是150件次，2024年度我单位实际完成150件次，实际完成率：100%，按计划完成目标。</w:t>
      </w:r>
      <w:r>
        <w:rPr>
          <w:rFonts w:eastAsia="楷体" w:hint="eastAsia"/>
          <w:b w:val="0"/>
          <w:bCs w:val="0"/>
          <w:spacing w:val="-4"/>
          <w:sz w:val="32"/>
          <w:szCs w:val="32"/>
        </w:rPr>
        <w:br/>
      </w:r>
      <w:r>
        <w:rPr>
          <w:rStyle w:val="Strong"/>
          <w:rFonts w:eastAsia="楷体" w:hint="eastAsia"/>
          <w:b w:val="0"/>
          <w:bCs w:val="0"/>
          <w:spacing w:val="-4"/>
          <w:sz w:val="32"/>
          <w:szCs w:val="32"/>
        </w:rPr>
        <w:t xml:space="preserve">数量指标“用编审核件数”的目标值是1000件次，2024年度我单位实际完成1000件次，实际完成率：100%，按计划完成目标。</w:t>
      </w:r>
      <w:r>
        <w:rPr>
          <w:rFonts w:eastAsia="楷体" w:hint="eastAsia"/>
          <w:b w:val="0"/>
          <w:bCs w:val="0"/>
          <w:spacing w:val="-4"/>
          <w:sz w:val="32"/>
          <w:szCs w:val="32"/>
        </w:rPr>
        <w:br/>
      </w:r>
      <w:r>
        <w:rPr>
          <w:rStyle w:val="Strong"/>
          <w:rFonts w:eastAsia="楷体" w:hint="eastAsia"/>
          <w:b w:val="0"/>
          <w:bCs w:val="0"/>
          <w:spacing w:val="-4"/>
          <w:sz w:val="32"/>
          <w:szCs w:val="32"/>
        </w:rPr>
        <w:t xml:space="preserve">数量指标“办理纳出编业务人次”的目标值是2500人次，2024年度我单位实际完成2506人次，实际完成率：100.24%，按计划完成目标。</w:t>
      </w:r>
      <w:r>
        <w:rPr>
          <w:rFonts w:eastAsia="楷体" w:hint="eastAsia"/>
          <w:b w:val="0"/>
          <w:bCs w:val="0"/>
          <w:spacing w:val="-4"/>
          <w:sz w:val="32"/>
          <w:szCs w:val="32"/>
        </w:rPr>
        <w:br/>
      </w:r>
      <w:r>
        <w:rPr>
          <w:rStyle w:val="Strong"/>
          <w:rFonts w:eastAsia="楷体" w:hint="eastAsia"/>
          <w:b w:val="0"/>
          <w:bCs w:val="0"/>
          <w:spacing w:val="-4"/>
          <w:sz w:val="32"/>
          <w:szCs w:val="32"/>
        </w:rPr>
        <w:t xml:space="preserve">综上，数量指标得分为20分。</w:t>
      </w:r>
      <w:r>
        <w:rPr>
          <w:rFonts w:eastAsia="楷体" w:hint="eastAsia"/>
          <w:b w:val="0"/>
          <w:bCs w:val="0"/>
          <w:spacing w:val="-4"/>
          <w:sz w:val="32"/>
          <w:szCs w:val="32"/>
        </w:rPr>
        <w:br/>
      </w:r>
      <w:r>
        <w:rPr>
          <w:rStyle w:val="Strong"/>
          <w:rFonts w:eastAsia="楷体" w:hint="eastAsia"/>
          <w:b w:val="0"/>
          <w:bCs w:val="0"/>
          <w:spacing w:val="-4"/>
          <w:sz w:val="32"/>
          <w:szCs w:val="32"/>
        </w:rPr>
        <w:t xml:space="preserve">2.产出质量</w:t>
      </w:r>
      <w:r>
        <w:rPr>
          <w:rFonts w:eastAsia="楷体" w:hint="eastAsia"/>
          <w:b w:val="0"/>
          <w:bCs w:val="0"/>
          <w:spacing w:val="-4"/>
          <w:sz w:val="32"/>
          <w:szCs w:val="32"/>
        </w:rPr>
        <w:br/>
      </w:r>
      <w:r>
        <w:rPr>
          <w:rStyle w:val="Strong"/>
          <w:rFonts w:eastAsia="楷体" w:hint="eastAsia"/>
          <w:b w:val="0"/>
          <w:bCs w:val="0"/>
          <w:spacing w:val="-4"/>
          <w:sz w:val="32"/>
          <w:szCs w:val="32"/>
        </w:rPr>
        <w:t xml:space="preserve">质量指标“事业单位登记信用信息公示率”的目标值是95%，2024年度我单位实际完成95%，实际完成率：100%，按计划完成目标。</w:t>
      </w:r>
      <w:r>
        <w:rPr>
          <w:rFonts w:eastAsia="楷体" w:hint="eastAsia"/>
          <w:b w:val="0"/>
          <w:bCs w:val="0"/>
          <w:spacing w:val="-4"/>
          <w:sz w:val="32"/>
          <w:szCs w:val="32"/>
        </w:rPr>
        <w:br/>
      </w:r>
      <w:r>
        <w:rPr>
          <w:rStyle w:val="Strong"/>
          <w:rFonts w:eastAsia="楷体" w:hint="eastAsia"/>
          <w:b w:val="0"/>
          <w:bCs w:val="0"/>
          <w:spacing w:val="-4"/>
          <w:sz w:val="32"/>
          <w:szCs w:val="32"/>
        </w:rPr>
        <w:t xml:space="preserve">故质量指标得分为10分。</w:t>
      </w:r>
      <w:r>
        <w:rPr>
          <w:rFonts w:eastAsia="楷体" w:hint="eastAsia"/>
          <w:b w:val="0"/>
          <w:bCs w:val="0"/>
          <w:spacing w:val="-4"/>
          <w:sz w:val="32"/>
          <w:szCs w:val="32"/>
        </w:rPr>
        <w:br/>
      </w:r>
      <w:r>
        <w:rPr>
          <w:rStyle w:val="Strong"/>
          <w:rFonts w:eastAsia="楷体" w:hint="eastAsia"/>
          <w:b w:val="0"/>
          <w:bCs w:val="0"/>
          <w:spacing w:val="-4"/>
          <w:sz w:val="32"/>
          <w:szCs w:val="32"/>
        </w:rPr>
        <w:t xml:space="preserve">3.产出时效</w:t>
      </w:r>
      <w:r>
        <w:rPr>
          <w:rFonts w:eastAsia="楷体" w:hint="eastAsia"/>
          <w:b w:val="0"/>
          <w:bCs w:val="0"/>
          <w:spacing w:val="-4"/>
          <w:sz w:val="32"/>
          <w:szCs w:val="32"/>
        </w:rPr>
        <w:br/>
      </w:r>
      <w:r>
        <w:rPr>
          <w:rStyle w:val="Strong"/>
          <w:rFonts w:eastAsia="楷体" w:hint="eastAsia"/>
          <w:b w:val="0"/>
          <w:bCs w:val="0"/>
          <w:spacing w:val="-4"/>
          <w:sz w:val="32"/>
          <w:szCs w:val="32"/>
        </w:rPr>
        <w:t xml:space="preserve">时效指标“人员信息数据库维护及时率”的目标值是95%，2024年度我单位实际完成95%，实际完成率：100%，按计划完成目标。</w:t>
      </w:r>
      <w:r>
        <w:rPr>
          <w:rFonts w:eastAsia="楷体" w:hint="eastAsia"/>
          <w:b w:val="0"/>
          <w:bCs w:val="0"/>
          <w:spacing w:val="-4"/>
          <w:sz w:val="32"/>
          <w:szCs w:val="32"/>
        </w:rPr>
        <w:br/>
      </w:r>
      <w:r>
        <w:rPr>
          <w:rStyle w:val="Strong"/>
          <w:rFonts w:eastAsia="楷体" w:hint="eastAsia"/>
          <w:b w:val="0"/>
          <w:bCs w:val="0"/>
          <w:spacing w:val="-4"/>
          <w:sz w:val="32"/>
          <w:szCs w:val="32"/>
        </w:rPr>
        <w:t xml:space="preserve">故时效指标得分为5分。</w:t>
      </w:r>
      <w:r>
        <w:rPr>
          <w:rFonts w:eastAsia="楷体" w:hint="eastAsia"/>
          <w:b w:val="0"/>
          <w:bCs w:val="0"/>
          <w:spacing w:val="-4"/>
          <w:sz w:val="32"/>
          <w:szCs w:val="32"/>
        </w:rPr>
        <w:br/>
      </w:r>
      <w:r>
        <w:rPr>
          <w:rStyle w:val="Strong"/>
          <w:rFonts w:eastAsia="楷体" w:hint="eastAsia"/>
          <w:b w:val="0"/>
          <w:bCs w:val="0"/>
          <w:spacing w:val="-4"/>
          <w:sz w:val="32"/>
          <w:szCs w:val="32"/>
        </w:rPr>
        <w:t xml:space="preserve">4.产出成本</w:t>
      </w:r>
      <w:r>
        <w:rPr>
          <w:rFonts w:eastAsia="楷体" w:hint="eastAsia"/>
          <w:b w:val="0"/>
          <w:bCs w:val="0"/>
          <w:spacing w:val="-4"/>
          <w:sz w:val="32"/>
          <w:szCs w:val="32"/>
        </w:rPr>
        <w:br/>
      </w:r>
      <w:r>
        <w:rPr>
          <w:rStyle w:val="Strong"/>
          <w:rFonts w:eastAsia="楷体" w:hint="eastAsia"/>
          <w:b w:val="0"/>
          <w:bCs w:val="0"/>
          <w:spacing w:val="-4"/>
          <w:sz w:val="32"/>
          <w:szCs w:val="32"/>
        </w:rPr>
        <w:t xml:space="preserve">经济成本：项目预算控制率：本项目实际支出18.44万元，无超支情况，项目资金全部完成，得分为10分。</w:t>
      </w:r>
    </w:p>
    <w:p>
      <w:pPr>
        <w:spacing w:line="540" w:lineRule="exact"/>
        <w:ind w:firstLine="640" w:firstLineChars="200"/>
        <w:rPr>
          <w:rFonts w:ascii="楷体" w:eastAsia="楷体" w:hAnsi="楷体"/>
          <w:b/>
          <w:spacing w:val="-4"/>
          <w:sz w:val="32"/>
          <w:szCs w:val="32"/>
        </w:rPr>
      </w:pPr>
      <w:r>
        <w:rPr>
          <w:rFonts w:ascii="楷体" w:eastAsia="楷体" w:hAnsi="楷体" w:hint="eastAsia"/>
          <w:b/>
          <w:spacing w:val="-4"/>
          <w:sz w:val="32"/>
          <w:szCs w:val="32"/>
        </w:rPr>
        <w:t xml:space="preserve">（四）</w:t>
      </w:r>
      <w:r>
        <w:rPr>
          <w:rStyle w:val="Strong"/>
          <w:rFonts w:ascii="楷体" w:eastAsia="楷体" w:hAnsi="楷体" w:hint="eastAsia"/>
          <w:spacing w:val="-4"/>
          <w:sz w:val="32"/>
          <w:szCs w:val="32"/>
        </w:rPr>
        <w:t xml:space="preserve">项目效益情况</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项目效益指标由1个二级指标和1个三级指标构成，权重为10分，实际得分10分。</w:t>
      </w:r>
      <w:r>
        <w:rPr>
          <w:rFonts w:eastAsia="楷体" w:hint="eastAsia"/>
          <w:b w:val="0"/>
          <w:bCs w:val="0"/>
          <w:spacing w:val="-4"/>
          <w:sz w:val="32"/>
          <w:szCs w:val="32"/>
        </w:rPr>
        <w:br/>
      </w:r>
      <w:r>
        <w:rPr>
          <w:rStyle w:val="Strong"/>
          <w:rFonts w:eastAsia="楷体" w:hint="eastAsia"/>
          <w:b w:val="0"/>
          <w:bCs w:val="0"/>
          <w:spacing w:val="-4"/>
          <w:sz w:val="32"/>
          <w:szCs w:val="32"/>
        </w:rPr>
        <w:t xml:space="preserve">经济效益指标：不适用。</w:t>
      </w:r>
      <w:r>
        <w:rPr>
          <w:rFonts w:eastAsia="楷体" w:hint="eastAsia"/>
          <w:b w:val="0"/>
          <w:bCs w:val="0"/>
          <w:spacing w:val="-4"/>
          <w:sz w:val="32"/>
          <w:szCs w:val="32"/>
        </w:rPr>
        <w:br/>
      </w:r>
      <w:r>
        <w:rPr>
          <w:rStyle w:val="Strong"/>
          <w:rFonts w:eastAsia="楷体" w:hint="eastAsia"/>
          <w:b w:val="0"/>
          <w:bCs w:val="0"/>
          <w:spacing w:val="-4"/>
          <w:sz w:val="32"/>
          <w:szCs w:val="32"/>
        </w:rPr>
        <w:t xml:space="preserve">社会效益指标：评价指标“提高机构编制管理水平推进创新”，指标值：有效提高，实际完成值完全达到预期，指标完成率100%。本项目的实施，认真落实中央关于党和国家机构改革部署要求，根据自治区党政机构改革指导意见，对我市党政群机构职能编制进行全面梳 理，准确把握改革方向，研究制定我市党政机构改革方案和实施方案，高质量完成涉改部门“三定”规定的修订工作，推动改革任务全面落地落实。</w:t>
      </w:r>
      <w:r>
        <w:rPr>
          <w:rFonts w:eastAsia="楷体" w:hint="eastAsia"/>
          <w:b w:val="0"/>
          <w:bCs w:val="0"/>
          <w:spacing w:val="-4"/>
          <w:sz w:val="32"/>
          <w:szCs w:val="32"/>
        </w:rPr>
        <w:br/>
      </w:r>
      <w:r>
        <w:rPr>
          <w:rStyle w:val="Strong"/>
          <w:rFonts w:eastAsia="楷体" w:hint="eastAsia"/>
          <w:b w:val="0"/>
          <w:bCs w:val="0"/>
          <w:spacing w:val="-4"/>
          <w:sz w:val="32"/>
          <w:szCs w:val="32"/>
        </w:rPr>
        <w:t xml:space="preserve">生态效益指标：不适用。</w:t>
      </w:r>
      <w:r>
        <w:rPr>
          <w:rFonts w:eastAsia="楷体" w:hint="eastAsia"/>
          <w:b w:val="0"/>
          <w:bCs w:val="0"/>
          <w:spacing w:val="-4"/>
          <w:sz w:val="32"/>
          <w:szCs w:val="32"/>
        </w:rPr>
        <w:br/>
      </w:r>
      <w:r>
        <w:rPr>
          <w:rStyle w:val="Strong"/>
          <w:rFonts w:eastAsia="楷体" w:hint="eastAsia"/>
          <w:b w:val="0"/>
          <w:bCs w:val="0"/>
          <w:spacing w:val="-4"/>
          <w:sz w:val="32"/>
          <w:szCs w:val="32"/>
        </w:rPr>
        <w:t xml:space="preserve">综上，该指标满分10分，得分10分。</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（1）满意度指标</w:t>
      </w:r>
      <w:r>
        <w:rPr>
          <w:rFonts w:eastAsia="楷体" w:hint="eastAsia"/>
          <w:b w:val="0"/>
          <w:bCs w:val="0"/>
          <w:spacing w:val="-4"/>
          <w:sz w:val="32"/>
          <w:szCs w:val="32"/>
        </w:rPr>
        <w:br/>
      </w:r>
      <w:r>
        <w:rPr>
          <w:rStyle w:val="Strong"/>
          <w:rFonts w:eastAsia="楷体" w:hint="eastAsia"/>
          <w:b w:val="0"/>
          <w:bCs w:val="0"/>
          <w:spacing w:val="-4"/>
          <w:sz w:val="32"/>
          <w:szCs w:val="32"/>
        </w:rPr>
        <w:t xml:space="preserve">群众满意度：评价指标“办理单位满意度”，指标值≥95%，实际完成值：100%，通过乌鲁木齐市一体化政务平台的方式进行考评评价，非常满意（5星）100%。故满意度指标得分为5分。</w:t>
      </w:r>
      <w:r>
        <w:rPr>
          <w:rFonts w:eastAsia="楷体" w:hint="eastAsia"/>
          <w:b w:val="0"/>
          <w:bCs w:val="0"/>
          <w:spacing w:val="-4"/>
          <w:sz w:val="32"/>
          <w:szCs w:val="32"/>
        </w:rPr>
        <w:br/>
      </w:r>
      <w:r>
        <w:rPr>
          <w:rStyle w:val="Strong"/>
          <w:rFonts w:eastAsia="楷体" w:hint="eastAsia"/>
          <w:b w:val="0"/>
          <w:bCs w:val="0"/>
          <w:spacing w:val="-4"/>
          <w:sz w:val="32"/>
          <w:szCs w:val="32"/>
        </w:rPr>
        <w:t xml:space="preserve">综上，该指标满分5分，得分5分。</w:t>
      </w:r>
    </w:p>
    <w:p>
      <w:pPr>
        <w:spacing w:line="540" w:lineRule="exact"/>
        <w:ind w:firstLine="640" w:firstLineChars="200"/>
        <w:rPr>
          <w:rStyle w:val="Strong"/>
          <w:rFonts w:ascii="黑体" w:eastAsia="黑体" w:hAnsi="黑体"/>
          <w:b w:val="0"/>
          <w:spacing w:val="-4"/>
          <w:sz w:val="32"/>
          <w:szCs w:val="32"/>
        </w:rPr>
      </w:pPr>
      <w:r>
        <w:rPr>
          <w:rStyle w:val="Strong"/>
          <w:rFonts w:ascii="黑体" w:eastAsia="黑体" w:hAnsi="黑体" w:hint="eastAsia"/>
          <w:b w:val="0"/>
          <w:spacing w:val="-4"/>
          <w:sz w:val="32"/>
          <w:szCs w:val="32"/>
        </w:rPr>
        <w:t xml:space="preserve">五、主要经验及做法、存在的问题及原因分析</w:t>
      </w:r>
    </w:p>
    <w:p>
      <w:pPr>
        <w:spacing w:line="540" w:lineRule="exact"/>
        <w:ind w:firstLine="640" w:firstLineChars="200"/>
        <w:rPr>
          <w:rStyle w:val="Strong"/>
          <w:rFonts w:eastAsia="楷体"/>
        </w:rPr>
      </w:pPr>
      <w:r>
        <w:rPr>
          <w:rStyle w:val="Strong"/>
          <w:rFonts w:eastAsia="楷体" w:hint="eastAsia"/>
          <w:b w:val="0"/>
          <w:bCs w:val="0"/>
          <w:spacing w:val="-4"/>
          <w:sz w:val="32"/>
          <w:szCs w:val="32"/>
        </w:rPr>
        <w:t xml:space="preserve">（一）主要经验及做法</w:t>
      </w:r>
      <w:r>
        <w:rPr>
          <w:rFonts w:eastAsia="楷体" w:hint="eastAsia"/>
          <w:b w:val="0"/>
          <w:bCs w:val="0"/>
          <w:spacing w:val="-4"/>
          <w:sz w:val="32"/>
          <w:szCs w:val="32"/>
        </w:rPr>
        <w:br/>
      </w:r>
      <w:r>
        <w:rPr>
          <w:rStyle w:val="Strong"/>
          <w:rFonts w:eastAsia="楷体" w:hint="eastAsia"/>
          <w:b w:val="0"/>
          <w:bCs w:val="0"/>
          <w:spacing w:val="-4"/>
          <w:sz w:val="32"/>
          <w:szCs w:val="32"/>
        </w:rPr>
        <w:t xml:space="preserve">1.健全管理制度。建立健全全过程预算绩效管理制度，将绩效理念和方法深度融入预算编制、执行、监督全过程，构建事前、事中、事后绩效管理闭环系统。明确预算绩效管理工作做什么和怎么做，确保预算绩效管理工作有章可循、有规可依。认真落实《新疆维吾尔自治区权责清单管 理办法》，对市级各部门开展权责清单工作的职责任务进行划分，明 确审核公示程序。按照职权法定、权责一致、公开透明、便民高效的 原则，根据法律法规立改废释、机构职能调整等情况，指导督促市级 各部门开展权责清单动态调整工作，推动权责清单管理标准化规范 化。 强化实名制管理。严格审核把关，做好人员纳出编和招录 招聘、人才引进、人员调动等用编计划的审核工作。开展机构编制实名制数据核查，加强系统维护，确保 数据信息真实准确、规范完整。加强机构编制统计工作，强 化统计分析和结果运用，提升事业单位登记管理水平。认真贯彻落实《事业单位登记管 理暂行条例》及其实施细则，优化登记管理服务，规范事业单位运行。</w:t>
      </w:r>
      <w:r>
        <w:rPr>
          <w:rFonts w:eastAsia="楷体" w:hint="eastAsia"/>
          <w:b w:val="0"/>
          <w:bCs w:val="0"/>
          <w:spacing w:val="-4"/>
          <w:sz w:val="32"/>
          <w:szCs w:val="32"/>
        </w:rPr>
        <w:br/>
      </w:r>
      <w:r>
        <w:rPr>
          <w:rStyle w:val="Strong"/>
          <w:rFonts w:eastAsia="楷体" w:hint="eastAsia"/>
          <w:b w:val="0"/>
          <w:bCs w:val="0"/>
          <w:spacing w:val="-4"/>
          <w:sz w:val="32"/>
          <w:szCs w:val="32"/>
        </w:rPr>
        <w:t xml:space="preserve">2、加强统筹协调。形成多方联运的绩效管理格局，确保各部门之间协同合作，形成合力。一起参与绩效目标审核、预算绩效管理业务培训指导、项目和部门整体绩效评价工作，提升绩效管理的客观性和科学性。</w:t>
      </w:r>
      <w:r>
        <w:rPr>
          <w:rFonts w:eastAsia="楷体" w:hint="eastAsia"/>
          <w:b w:val="0"/>
          <w:bCs w:val="0"/>
          <w:spacing w:val="-4"/>
          <w:sz w:val="32"/>
          <w:szCs w:val="32"/>
        </w:rPr>
        <w:br/>
      </w:r>
      <w:r>
        <w:rPr>
          <w:rStyle w:val="Strong"/>
          <w:rFonts w:eastAsia="楷体" w:hint="eastAsia"/>
          <w:b w:val="0"/>
          <w:bCs w:val="0"/>
          <w:spacing w:val="-4"/>
          <w:sz w:val="32"/>
          <w:szCs w:val="32"/>
        </w:rPr>
        <w:t xml:space="preserve">3、加强机构编制监督检查。严格执行机构编制报告制度，按时向自治区党委编委报送年度机构编制重要事项，并督促各区（县）党委 编委和市属部门开展相关工作，进一步严肃机构编制纪律。建立健全与巡视巡察、审计部门协作配合机制，加强信息共享，形成监督合力。加强机构编制政策法规宣传，推动《中国共产党机构编制工作条例》 纳入市委党校和区（县）委党校主体班教学内容，提升领导干部机构 编制法治意识，确保预算绩效管理的透明度和公开性。</w:t>
      </w:r>
      <w:r>
        <w:rPr>
          <w:rFonts w:eastAsia="楷体" w:hint="eastAsia"/>
          <w:b w:val="0"/>
          <w:bCs w:val="0"/>
          <w:spacing w:val="-4"/>
          <w:sz w:val="32"/>
          <w:szCs w:val="32"/>
        </w:rPr>
        <w:br/>
      </w:r>
      <w:r>
        <w:rPr>
          <w:rStyle w:val="Strong"/>
          <w:rFonts w:eastAsia="楷体" w:hint="eastAsia"/>
          <w:b w:val="0"/>
          <w:bCs w:val="0"/>
          <w:spacing w:val="-4"/>
          <w:sz w:val="32"/>
          <w:szCs w:val="32"/>
        </w:rPr>
        <w:t xml:space="preserve"> </w:t>
      </w:r>
      <w:r>
        <w:rPr>
          <w:rFonts w:eastAsia="楷体" w:hint="eastAsia"/>
          <w:b w:val="0"/>
          <w:bCs w:val="0"/>
          <w:spacing w:val="-4"/>
          <w:sz w:val="32"/>
          <w:szCs w:val="32"/>
        </w:rPr>
        <w:br/>
      </w:r>
      <w:r>
        <w:rPr>
          <w:rStyle w:val="Strong"/>
          <w:rFonts w:eastAsia="楷体" w:hint="eastAsia"/>
          <w:b w:val="0"/>
          <w:bCs w:val="0"/>
          <w:spacing w:val="-4"/>
          <w:sz w:val="32"/>
          <w:szCs w:val="32"/>
        </w:rPr>
        <w:t xml:space="preserve">（二）存在的问题及原因分析</w:t>
      </w:r>
      <w:r>
        <w:rPr>
          <w:rFonts w:eastAsia="楷体" w:hint="eastAsia"/>
          <w:b w:val="0"/>
          <w:bCs w:val="0"/>
          <w:spacing w:val="-4"/>
          <w:sz w:val="32"/>
          <w:szCs w:val="32"/>
        </w:rPr>
        <w:br/>
      </w:r>
      <w:r>
        <w:rPr>
          <w:rStyle w:val="Strong"/>
          <w:rFonts w:eastAsia="楷体" w:hint="eastAsia"/>
          <w:b w:val="0"/>
          <w:bCs w:val="0"/>
          <w:spacing w:val="-4"/>
          <w:sz w:val="32"/>
          <w:szCs w:val="32"/>
        </w:rPr>
        <w:t xml:space="preserve">由于预算绩效管理工作涉及业务种类多、项目繁杂，且可借鉴经 验少。所以业务推进过程中存在一些问题。主要集中在以下方面：</w:t>
      </w:r>
      <w:r>
        <w:rPr>
          <w:rFonts w:eastAsia="楷体" w:hint="eastAsia"/>
          <w:b w:val="0"/>
          <w:bCs w:val="0"/>
          <w:spacing w:val="-4"/>
          <w:sz w:val="32"/>
          <w:szCs w:val="32"/>
        </w:rPr>
        <w:br/>
      </w:r>
      <w:r>
        <w:rPr>
          <w:rStyle w:val="Strong"/>
          <w:rFonts w:eastAsia="楷体" w:hint="eastAsia"/>
          <w:b w:val="0"/>
          <w:bCs w:val="0"/>
          <w:spacing w:val="-4"/>
          <w:sz w:val="32"/>
          <w:szCs w:val="32"/>
        </w:rPr>
        <w:t xml:space="preserve">1、制定本部门（项目）预算绩效管理工作规章制度，具体组织 实施本部门的预算绩效管理工作时，对预算绩效管理工作存在知识盲 点。</w:t>
      </w:r>
      <w:r>
        <w:rPr>
          <w:rFonts w:eastAsia="楷体" w:hint="eastAsia"/>
          <w:b w:val="0"/>
          <w:bCs w:val="0"/>
          <w:spacing w:val="-4"/>
          <w:sz w:val="32"/>
          <w:szCs w:val="32"/>
        </w:rPr>
        <w:br/>
      </w:r>
      <w:r>
        <w:rPr>
          <w:rStyle w:val="Strong"/>
          <w:rFonts w:eastAsia="楷体" w:hint="eastAsia"/>
          <w:b w:val="0"/>
          <w:bCs w:val="0"/>
          <w:spacing w:val="-4"/>
          <w:sz w:val="32"/>
          <w:szCs w:val="32"/>
        </w:rPr>
        <w:t xml:space="preserve">2、在对本部门（项目）年度预算绩效管理工作执行过程中，还 未做到全覆盖，存在遗漏，且调整、纠正不及时。</w:t>
      </w:r>
      <w:r>
        <w:rPr>
          <w:rFonts w:eastAsia="楷体" w:hint="eastAsia"/>
          <w:b w:val="0"/>
          <w:bCs w:val="0"/>
          <w:spacing w:val="-4"/>
          <w:sz w:val="32"/>
          <w:szCs w:val="32"/>
        </w:rPr>
        <w:br/>
      </w:r>
      <w:r>
        <w:rPr>
          <w:rStyle w:val="Strong"/>
          <w:rFonts w:eastAsia="楷体" w:hint="eastAsia"/>
          <w:b w:val="0"/>
          <w:bCs w:val="0"/>
          <w:spacing w:val="-4"/>
          <w:sz w:val="32"/>
          <w:szCs w:val="32"/>
        </w:rPr>
        <w:t xml:space="preserve">出现上列问题的主要原因是，缺少培训和实操练习，以及思想认识不足造成，需进一步加强全面预算绩效管理工作的学习，提高全面 预算绩效管理的认识。加强绩效评价工作推进力度，做好业务培训同 时，继续加强建立经费“谁使用、谁负责”的责任机制。并严格执行 </w:t>
      </w:r>
      <w:r>
        <w:rPr>
          <w:rStyle w:val="Strong"/>
          <w:rFonts w:eastAsia="楷体" w:hint="eastAsia"/>
          <w:b w:val="0"/>
          <w:bCs w:val="0"/>
          <w:spacing w:val="-4"/>
          <w:sz w:val="32"/>
          <w:szCs w:val="32"/>
        </w:rPr>
        <w:t xml:space="preserve">《中华人民共和国预算法》</w:t>
      </w:r>
      <w:r>
        <w:rPr>
          <w:rStyle w:val="Strong"/>
          <w:rFonts w:eastAsia="楷体" w:hint="eastAsia"/>
          <w:b w:val="0"/>
          <w:bCs w:val="0"/>
          <w:spacing w:val="-4"/>
          <w:sz w:val="32"/>
          <w:szCs w:val="32"/>
        </w:rPr>
        <w:t xml:space="preserve">、《会计法》等国家有关法律规定，同时为保证资金在使 用过程中使用性质正确、不超支，要严格按照预算规定的资金性质、 分项标准执行。对项目资金的使用, 按照轻重缓急、统筹兼顾的原则 安排使用公用经费；制定完善内部经费管理办法，细化公用经费等支 出范围与标准，明确责任，严格管理；建立健全内部控制制度</w:t>
      </w:r>
      <w:r>
        <w:rPr>
          <w:rFonts w:eastAsia="楷体" w:hint="eastAsia"/>
          <w:b w:val="0"/>
          <w:bCs w:val="0"/>
          <w:spacing w:val="-4"/>
          <w:sz w:val="32"/>
          <w:szCs w:val="32"/>
        </w:rPr>
        <w:br/>
      </w:r>
      <w:r>
        <w:rPr>
          <w:rStyle w:val="Strong"/>
          <w:rFonts w:eastAsia="楷体" w:hint="eastAsia"/>
          <w:b w:val="0"/>
          <w:bCs w:val="0"/>
          <w:spacing w:val="-4"/>
          <w:sz w:val="32"/>
          <w:szCs w:val="32"/>
        </w:rPr>
        <w:t xml:space="preserve">责任制度等监督制度，依法公开财务信息，依法接受主管部门和财政、 审计等部门的监督。资金在使用过程中做到先报计划，再申请资金， 资金使用时尽量采取财政直接支付的方式进行使用。</w:t>
      </w:r>
    </w:p>
    <w:p>
      <w:pPr>
        <w:spacing w:line="540" w:lineRule="exact"/>
        <w:ind w:firstLine="640" w:firstLineChars="200"/>
        <w:rPr>
          <w:rStyle w:val="Strong"/>
          <w:rFonts w:ascii="黑体" w:eastAsia="黑体" w:hAnsi="黑体"/>
          <w:b w:val="0"/>
          <w:spacing w:val="-4"/>
          <w:sz w:val="32"/>
          <w:szCs w:val="32"/>
        </w:rPr>
      </w:pPr>
      <w:r>
        <w:rPr>
          <w:rStyle w:val="Strong"/>
          <w:rFonts w:ascii="黑体" w:eastAsia="黑体" w:hAnsi="黑体" w:hint="eastAsia"/>
          <w:b w:val="0"/>
          <w:spacing w:val="-4"/>
          <w:sz w:val="32"/>
          <w:szCs w:val="32"/>
        </w:rPr>
        <w:t xml:space="preserve">六、有关建议</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加强培训和实操练习，提高思想认识，进一步加强全面预算绩 效管理工作的学习，提高全面预算绩效管理的认识。加强绩效评价工 作推进力度，做好业务培训同时，继续加强建立经费“谁使用、谁负 责”的责任机制。并严格执行《预算法》、《会计法》等国家有关法 律规定，同时为保证资金在使用过程中使用性质正确、不超支，要严 格按照预算规定的资金性质、分项标准执行。对项目资金的使用, 按 照轻重缓急、统筹兼顾的原则安排使用公用经费；制定完善内部经费 管理办法，细化公用经费等支出范围与标准，明确责任，严格管理； 建立健全内部控制制度、经济责任制度等监督制度，依法公开财务信息，依法接受主管部门和财政、审计等部门的监督。</w:t>
      </w:r>
    </w:p>
    <w:p>
      <w:pPr>
        <w:spacing w:line="540" w:lineRule="exact"/>
        <w:ind w:firstLine="640" w:firstLineChars="200"/>
        <w:rPr>
          <w:rStyle w:val="Strong"/>
          <w:rFonts w:ascii="黑体" w:eastAsia="黑体" w:hAnsi="黑体"/>
          <w:b w:val="0"/>
          <w:spacing w:val="-4"/>
          <w:sz w:val="32"/>
          <w:szCs w:val="32"/>
        </w:rPr>
      </w:pPr>
      <w:r>
        <w:rPr>
          <w:rStyle w:val="Strong"/>
          <w:rFonts w:ascii="黑体" w:eastAsia="黑体" w:hAnsi="黑体" w:hint="eastAsia"/>
          <w:b w:val="0"/>
          <w:spacing w:val="-4"/>
          <w:sz w:val="32"/>
          <w:szCs w:val="32"/>
        </w:rPr>
        <w:t xml:space="preserve">七、其他需要说明的问题</w:t>
      </w:r>
    </w:p>
    <w:p>
      <w:pPr>
        <w:spacing w:line="540" w:lineRule="exact"/>
        <w:ind w:firstLine="640" w:firstLineChars="200"/>
        <w:rPr>
          <w:rStyle w:val="Strong"/>
          <w:rFonts w:eastAsia="楷体"/>
          <w:b w:val="0"/>
          <w:bCs w:val="0"/>
          <w:spacing w:val="-4"/>
          <w:sz w:val="32"/>
          <w:szCs w:val="32"/>
        </w:rPr>
      </w:pPr>
      <w:r>
        <w:rPr>
          <w:rStyle w:val="Strong"/>
          <w:rFonts w:eastAsia="楷体" w:hint="eastAsia"/>
          <w:b w:val="0"/>
          <w:bCs w:val="0"/>
          <w:spacing w:val="-4"/>
          <w:sz w:val="32"/>
          <w:szCs w:val="32"/>
        </w:rPr>
        <w:t xml:space="preserve">1.项目支出政策和路径设计科学，符合实际需要；</w:t>
      </w:r>
      <w:r>
        <w:rPr>
          <w:rFonts w:eastAsia="楷体" w:hint="eastAsia"/>
          <w:b w:val="0"/>
          <w:bCs w:val="0"/>
          <w:spacing w:val="-4"/>
          <w:sz w:val="32"/>
          <w:szCs w:val="32"/>
        </w:rPr>
        <w:br/>
      </w:r>
      <w:r>
        <w:rPr>
          <w:rStyle w:val="Strong"/>
          <w:rFonts w:eastAsia="楷体" w:hint="eastAsia"/>
          <w:b w:val="0"/>
          <w:bCs w:val="0"/>
          <w:spacing w:val="-4"/>
          <w:sz w:val="32"/>
          <w:szCs w:val="32"/>
        </w:rPr>
        <w:t xml:space="preserve">   制定项目支出时，明确项目的预算和资金需求；根据项目的目标和要求，确定项目支出的目标，明确各项支出内容和金额；制定支出管理制度，明确支出需要经过的程序和流程，包括预算编制、支出审批、资金支付等环节；落实责任分工，明确项目支出管理的责任主体和责任分工，确定职责和权限，确保监督和执行；定期进行汇报、监督和防控，及时根据实际需要调整，防控风险。 </w:t>
      </w:r>
      <w:r>
        <w:rPr>
          <w:rFonts w:eastAsia="楷体" w:hint="eastAsia"/>
          <w:b w:val="0"/>
          <w:bCs w:val="0"/>
          <w:spacing w:val="-4"/>
          <w:sz w:val="32"/>
          <w:szCs w:val="32"/>
        </w:rPr>
        <w:br/>
      </w:r>
      <w:r>
        <w:rPr>
          <w:rStyle w:val="Strong"/>
          <w:rFonts w:eastAsia="楷体" w:hint="eastAsia"/>
          <w:b w:val="0"/>
          <w:bCs w:val="0"/>
          <w:spacing w:val="-4"/>
          <w:sz w:val="32"/>
          <w:szCs w:val="32"/>
        </w:rPr>
        <w:t xml:space="preserve">2.项目安排准确，未发现背离项目立项初衷的情况；</w:t>
      </w:r>
      <w:r>
        <w:rPr>
          <w:rFonts w:eastAsia="楷体" w:hint="eastAsia"/>
          <w:b w:val="0"/>
          <w:bCs w:val="0"/>
          <w:spacing w:val="-4"/>
          <w:sz w:val="32"/>
          <w:szCs w:val="32"/>
        </w:rPr>
        <w:br/>
      </w:r>
      <w:r>
        <w:rPr>
          <w:rStyle w:val="Strong"/>
          <w:rFonts w:eastAsia="楷体" w:hint="eastAsia"/>
          <w:b w:val="0"/>
          <w:bCs w:val="0"/>
          <w:spacing w:val="-4"/>
          <w:sz w:val="32"/>
          <w:szCs w:val="32"/>
        </w:rPr>
        <w:t xml:space="preserve">3.项目的申报、审核机制完善；</w:t>
      </w:r>
      <w:r>
        <w:rPr>
          <w:rFonts w:eastAsia="楷体" w:hint="eastAsia"/>
          <w:b w:val="0"/>
          <w:bCs w:val="0"/>
          <w:spacing w:val="-4"/>
          <w:sz w:val="32"/>
          <w:szCs w:val="32"/>
        </w:rPr>
        <w:br/>
      </w:r>
      <w:r>
        <w:rPr>
          <w:rStyle w:val="Strong"/>
          <w:rFonts w:eastAsia="楷体" w:hint="eastAsia"/>
          <w:b w:val="0"/>
          <w:bCs w:val="0"/>
          <w:spacing w:val="-4"/>
          <w:sz w:val="32"/>
          <w:szCs w:val="32"/>
        </w:rPr>
        <w:t xml:space="preserve">根据单位的业务需要设定项目，确保项目符合单位的发展战略，对项目的各个方面进行综合评估，提供科学依据，明确项目预期目标及社会效益，报经单位会议研究申报。</w:t>
      </w:r>
      <w:r>
        <w:rPr>
          <w:rFonts w:eastAsia="楷体" w:hint="eastAsia"/>
          <w:b w:val="0"/>
          <w:bCs w:val="0"/>
          <w:spacing w:val="-4"/>
          <w:sz w:val="32"/>
          <w:szCs w:val="32"/>
        </w:rPr>
        <w:br/>
      </w:r>
      <w:r>
        <w:rPr>
          <w:rStyle w:val="Strong"/>
          <w:rFonts w:eastAsia="楷体" w:hint="eastAsia"/>
          <w:b w:val="0"/>
          <w:bCs w:val="0"/>
          <w:spacing w:val="-4"/>
          <w:sz w:val="32"/>
          <w:szCs w:val="32"/>
        </w:rPr>
        <w:t xml:space="preserve">4.未发现虚假行为和骗取财政资金的问题。</w:t>
      </w:r>
    </w:p>
    <w:p>
      <w:pPr>
        <w:spacing w:line="540" w:lineRule="exact"/>
        <w:ind w:firstLine="640" w:firstLineChars="200"/>
        <w:rPr>
          <w:rStyle w:val="Strong"/>
          <w:rFonts w:ascii="仿宋" w:eastAsia="仿宋" w:hAnsi="仿宋"/>
          <w:b w:val="0"/>
          <w:spacing w:val="-4"/>
          <w:sz w:val="32"/>
          <w:szCs w:val="32"/>
        </w:rPr>
      </w:pPr>
    </w:p>
    <w:p>
      <w:pPr>
        <w:spacing w:line="540" w:lineRule="exact"/>
        <w:ind w:firstLine="640" w:firstLineChars="200"/>
        <w:rPr>
          <w:rStyle w:val="Strong"/>
          <w:rFonts w:ascii="仿宋" w:eastAsia="仿宋" w:hAnsi="仿宋"/>
          <w:b w:val="0"/>
          <w:spacing w:val="-4"/>
          <w:sz w:val="32"/>
          <w:szCs w:val="32"/>
        </w:rPr>
      </w:pPr>
    </w:p>
    <w:p>
      <w:pPr>
        <w:spacing w:line="540" w:lineRule="exact"/>
        <w:ind w:firstLine="640" w:firstLineChars="200"/>
        <w:rPr>
          <w:rStyle w:val="Strong"/>
          <w:rFonts w:ascii="仿宋" w:eastAsia="仿宋" w:hAnsi="仿宋"/>
          <w:b w:val="0"/>
          <w:spacing w:val="-4"/>
          <w:sz w:val="32"/>
          <w:szCs w:val="32"/>
        </w:rPr>
      </w:pPr>
    </w:p>
    <w:p>
      <w:pPr>
        <w:spacing w:line="540" w:lineRule="exact"/>
        <w:ind w:firstLine="640" w:firstLineChars="200"/>
        <w:rPr>
          <w:rStyle w:val="Strong"/>
          <w:rFonts w:ascii="仿宋" w:eastAsia="仿宋" w:hAnsi="仿宋"/>
          <w:b w:val="0"/>
          <w:spacing w:val="-4"/>
          <w:sz w:val="32"/>
          <w:szCs w:val="32"/>
        </w:rPr>
      </w:pPr>
    </w:p>
    <w:p>
      <w:pPr>
        <w:spacing w:line="540" w:lineRule="exact"/>
        <w:ind w:firstLine="640" w:firstLineChars="200"/>
        <w:rPr>
          <w:rStyle w:val="Strong"/>
          <w:rFonts w:ascii="仿宋" w:eastAsia="仿宋" w:hAnsi="仿宋"/>
          <w:b w:val="0"/>
          <w:spacing w:val="-4"/>
          <w:sz w:val="32"/>
          <w:szCs w:val="32"/>
        </w:rPr>
      </w:pPr>
    </w:p>
    <w:sectPr>
      <w:footerReference w:type="default" r:id="rId3"/>
      <w:pgSz w:w="11906" w:h="16838" w:orient="portrait"/>
      <w:pgMar w:top="1440" w:right="1558" w:bottom="1440" w:left="1757" w:header="851" w:footer="992" w:gutter="0"/>
      <w:pgBorders/>
      <w:cols w:num="1" w:space="425">
        <w:col w:w="8591"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id w:val="422003363"/>
    </w:sdtPr>
    <w:sdtContent>
      <w:p>
        <w:pPr>
          <w:pStyle w:val="Footer"/>
          <w:jc w:val="center"/>
        </w:pPr>
        <w:r>
          <w:fldChar w:fldCharType="begin"/>
        </w:r>
        <w:r>
          <w:instrText xml:space="preserve">PAGE   \* MERGEFORMAT</w:instrText>
        </w:r>
        <w:r>
          <w:fldChar w:fldCharType="separate"/>
        </w:r>
        <w:r>
          <w:rPr>
            <w:lang w:val="zh-CN"/>
          </w:rPr>
          <w:t xml:space="preserve">2</w:t>
        </w:r>
        <w:r>
          <w:fldChar w:fldCharType="end"/>
        </w:r>
      </w:p>
    </w:sdtContent>
  </w:sdt>
  <w:p>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20"/>
  <w:bordersDoNotSurroundFooter/>
  <w:bordersDoNotSurroundHead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EastAsia" w:hAnsiTheme="minorHAnsi"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0"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Normal"/>
    <w:next w:val="Normal"/>
    <w:link w:val="标题1Char"/>
    <w:uiPriority w:val="9"/>
    <w:qFormat/>
    <w:pPr>
      <w:keepNext/>
      <w:widowControl/>
      <w:spacing w:before="240" w:after="60"/>
      <w:jc w:val="left"/>
      <w:outlineLvl w:val="0"/>
    </w:pPr>
    <w:rPr>
      <w:rFonts w:ascii="Cambria" w:eastAsia="宋体" w:hAnsi="Cambria" w:asciiTheme="majorHAnsi" w:eastAsiaTheme="majorEastAsia" w:hAnsiTheme="majorHAnsi"/>
      <w:b/>
      <w:bCs/>
      <w:kern w:val="32"/>
      <w:sz w:val="32"/>
      <w:szCs w:val="32"/>
    </w:rPr>
  </w:style>
  <w:style w:type="paragraph" w:styleId="Heading2">
    <w:name w:val="Heading 2"/>
    <w:basedOn w:val="Normal"/>
    <w:next w:val="Normal"/>
    <w:link w:val="标题2Char"/>
    <w:uiPriority w:val="9"/>
    <w:semiHidden/>
    <w:unhideWhenUsed/>
    <w:qFormat/>
    <w:pPr>
      <w:keepNext/>
      <w:widowControl/>
      <w:spacing w:before="240" w:after="60"/>
      <w:jc w:val="left"/>
      <w:outlineLvl w:val="1"/>
    </w:pPr>
    <w:rPr>
      <w:rFonts w:ascii="Cambria" w:eastAsia="宋体" w:hAnsi="Cambria" w:asciiTheme="majorHAnsi" w:eastAsiaTheme="majorEastAsia" w:hAnsiTheme="majorHAnsi"/>
      <w:b/>
      <w:bCs/>
      <w:i/>
      <w:iCs/>
      <w:kern w:val="0"/>
      <w:sz w:val="28"/>
      <w:szCs w:val="28"/>
    </w:rPr>
  </w:style>
  <w:style w:type="paragraph" w:styleId="Heading3">
    <w:name w:val="Heading 3"/>
    <w:basedOn w:val="Normal"/>
    <w:next w:val="Normal"/>
    <w:link w:val="标题3Char"/>
    <w:uiPriority w:val="9"/>
    <w:semiHidden/>
    <w:unhideWhenUsed/>
    <w:qFormat/>
    <w:pPr>
      <w:keepNext/>
      <w:widowControl/>
      <w:spacing w:before="240" w:after="60"/>
      <w:jc w:val="left"/>
      <w:outlineLvl w:val="2"/>
    </w:pPr>
    <w:rPr>
      <w:rFonts w:ascii="Cambria" w:eastAsia="宋体" w:hAnsi="Cambria" w:asciiTheme="majorHAnsi" w:eastAsiaTheme="majorEastAsia" w:hAnsiTheme="majorHAnsi"/>
      <w:b/>
      <w:bCs/>
      <w:kern w:val="0"/>
      <w:sz w:val="26"/>
      <w:szCs w:val="26"/>
    </w:rPr>
  </w:style>
  <w:style w:type="paragraph" w:styleId="Heading4">
    <w:name w:val="Heading 4"/>
    <w:basedOn w:val="Normal"/>
    <w:next w:val="Normal"/>
    <w:link w:val="标题4Char"/>
    <w:uiPriority w:val="9"/>
    <w:semiHidden/>
    <w:unhideWhenUsed/>
    <w:qFormat/>
    <w:pPr>
      <w:keepNext/>
      <w:widowControl/>
      <w:spacing w:before="240" w:after="60"/>
      <w:jc w:val="left"/>
      <w:outlineLvl w:val="3"/>
    </w:pPr>
    <w:rPr>
      <w:rFonts w:ascii="Calibri" w:eastAsia="宋体" w:hAnsi="Calibri" w:asciiTheme="minorHAnsi" w:eastAsiaTheme="minorEastAsia" w:hAnsiTheme="minorHAnsi"/>
      <w:b/>
      <w:bCs/>
      <w:kern w:val="0"/>
      <w:sz w:val="28"/>
      <w:szCs w:val="28"/>
    </w:rPr>
  </w:style>
  <w:style w:type="paragraph" w:styleId="Heading5">
    <w:name w:val="Heading 5"/>
    <w:basedOn w:val="Normal"/>
    <w:next w:val="Normal"/>
    <w:link w:val="标题5Char"/>
    <w:uiPriority w:val="9"/>
    <w:semiHidden/>
    <w:unhideWhenUsed/>
    <w:qFormat/>
    <w:pPr>
      <w:widowControl/>
      <w:spacing w:before="240" w:after="60"/>
      <w:jc w:val="left"/>
      <w:outlineLvl w:val="4"/>
    </w:pPr>
    <w:rPr>
      <w:rFonts w:ascii="Calibri" w:eastAsia="宋体" w:hAnsi="Calibri" w:asciiTheme="minorHAnsi" w:eastAsiaTheme="minorEastAsia" w:hAnsiTheme="minorHAnsi"/>
      <w:b/>
      <w:bCs/>
      <w:i/>
      <w:iCs/>
      <w:kern w:val="0"/>
      <w:sz w:val="26"/>
      <w:szCs w:val="26"/>
    </w:rPr>
  </w:style>
  <w:style w:type="paragraph" w:styleId="Heading6">
    <w:name w:val="Heading 6"/>
    <w:basedOn w:val="Normal"/>
    <w:next w:val="Normal"/>
    <w:link w:val="标题6Char"/>
    <w:uiPriority w:val="9"/>
    <w:semiHidden/>
    <w:unhideWhenUsed/>
    <w:qFormat/>
    <w:pPr>
      <w:widowControl/>
      <w:spacing w:before="240" w:after="60"/>
      <w:jc w:val="left"/>
      <w:outlineLvl w:val="5"/>
    </w:pPr>
    <w:rPr>
      <w:rFonts w:ascii="Calibri" w:eastAsia="宋体" w:hAnsi="Calibri" w:asciiTheme="minorHAnsi" w:eastAsiaTheme="minorEastAsia" w:hAnsiTheme="minorHAnsi"/>
      <w:b/>
      <w:bCs/>
      <w:kern w:val="0"/>
      <w:sz w:val="22"/>
      <w:szCs w:val="22"/>
    </w:rPr>
  </w:style>
  <w:style w:type="paragraph" w:styleId="Heading7">
    <w:name w:val="Heading 7"/>
    <w:basedOn w:val="Normal"/>
    <w:next w:val="Normal"/>
    <w:link w:val="标题7Char"/>
    <w:uiPriority w:val="9"/>
    <w:semiHidden/>
    <w:unhideWhenUsed/>
    <w:qFormat/>
    <w:pPr>
      <w:widowControl/>
      <w:spacing w:before="240" w:after="60"/>
      <w:jc w:val="left"/>
      <w:outlineLvl w:val="6"/>
    </w:pPr>
    <w:rPr>
      <w:rFonts w:ascii="Calibri" w:eastAsia="宋体" w:hAnsi="Calibri" w:asciiTheme="minorHAnsi" w:eastAsiaTheme="minorEastAsia" w:hAnsiTheme="minorHAnsi"/>
      <w:kern w:val="0"/>
      <w:sz w:val="24"/>
    </w:rPr>
  </w:style>
  <w:style w:type="paragraph" w:styleId="Heading8">
    <w:name w:val="Heading 8"/>
    <w:basedOn w:val="Normal"/>
    <w:next w:val="Normal"/>
    <w:link w:val="标题8Char"/>
    <w:uiPriority w:val="9"/>
    <w:semiHidden/>
    <w:unhideWhenUsed/>
    <w:qFormat/>
    <w:pPr>
      <w:widowControl/>
      <w:spacing w:before="240" w:after="60"/>
      <w:jc w:val="left"/>
      <w:outlineLvl w:val="7"/>
    </w:pPr>
    <w:rPr>
      <w:rFonts w:ascii="Calibri" w:eastAsia="宋体" w:hAnsi="Calibri" w:asciiTheme="minorHAnsi" w:eastAsiaTheme="minorEastAsia" w:hAnsiTheme="minorHAnsi"/>
      <w:i/>
      <w:iCs/>
      <w:kern w:val="0"/>
      <w:sz w:val="24"/>
    </w:rPr>
  </w:style>
  <w:style w:type="paragraph" w:styleId="Heading9">
    <w:name w:val="Heading 9"/>
    <w:basedOn w:val="Normal"/>
    <w:next w:val="Normal"/>
    <w:link w:val="标题9Char"/>
    <w:uiPriority w:val="9"/>
    <w:semiHidden/>
    <w:unhideWhenUsed/>
    <w:qFormat/>
    <w:pPr>
      <w:widowControl/>
      <w:spacing w:before="240" w:after="60"/>
      <w:jc w:val="left"/>
      <w:outlineLvl w:val="8"/>
    </w:pPr>
    <w:rPr>
      <w:rFonts w:ascii="Cambria" w:eastAsia="宋体" w:hAnsi="Cambria" w:asciiTheme="majorHAnsi" w:eastAsiaTheme="majorEastAsia" w:hAnsiTheme="majorHAnsi"/>
      <w:kern w:val="0"/>
      <w:sz w:val="22"/>
      <w:szCs w:val="22"/>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CellMar>
        <w:top w:w="0" w:type="dxa"/>
        <w:left w:w="108" w:type="dxa"/>
        <w:bottom w:w="0" w:type="dxa"/>
        <w:right w:w="108" w:type="dxa"/>
      </w:tblCellMar>
    </w:tblPr>
  </w:style>
  <w:style w:type="paragraph" w:styleId="BalloonText">
    <w:name w:val="Balloon Text"/>
    <w:basedOn w:val="Normal"/>
    <w:link w:val="批注框文本Char"/>
    <w:uiPriority w:val="99"/>
    <w:semiHidden/>
    <w:unhideWhenUsed/>
    <w:qFormat/>
    <w:rPr>
      <w:sz w:val="18"/>
      <w:szCs w:val="18"/>
    </w:rPr>
  </w:style>
  <w:style w:type="paragraph" w:styleId="Footer">
    <w:name w:val="Footer"/>
    <w:basedOn w:val="Normal"/>
    <w:link w:val="页脚Char"/>
    <w:uiPriority w:val="99"/>
    <w:unhideWhenUsed/>
    <w:qFormat/>
    <w:pPr>
      <w:tabs>
        <w:tab w:val="center" w:pos="4153"/>
        <w:tab w:val="right" w:pos="8306"/>
      </w:tabs>
      <w:snapToGrid w:val="0"/>
      <w:jc w:val="left"/>
    </w:pPr>
    <w:rPr>
      <w:rFonts w:ascii="Calibri" w:hAnsi="Calibri"/>
      <w:sz w:val="18"/>
      <w:szCs w:val="18"/>
    </w:rPr>
  </w:style>
  <w:style w:type="paragraph" w:styleId="Header">
    <w:name w:val="Header"/>
    <w:basedOn w:val="Normal"/>
    <w:link w:val="页眉Char"/>
    <w:uiPriority w:val="99"/>
    <w:unhideWhenUsed/>
    <w:qFormat/>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副标题Char"/>
    <w:uiPriority w:val="11"/>
    <w:qFormat/>
    <w:pPr>
      <w:widowControl/>
      <w:spacing w:after="60"/>
      <w:jc w:val="center"/>
      <w:outlineLvl w:val="1"/>
    </w:pPr>
    <w:rPr>
      <w:rFonts w:ascii="Cambria" w:eastAsia="宋体" w:hAnsi="Cambria" w:asciiTheme="majorHAnsi" w:eastAsiaTheme="majorEastAsia" w:hAnsiTheme="majorHAnsi"/>
      <w:kern w:val="0"/>
      <w:sz w:val="24"/>
    </w:rPr>
  </w:style>
  <w:style w:type="paragraph" w:styleId="Title">
    <w:name w:val="Title"/>
    <w:basedOn w:val="Normal"/>
    <w:next w:val="Normal"/>
    <w:link w:val="标题Char"/>
    <w:uiPriority w:val="10"/>
    <w:qFormat/>
    <w:pPr>
      <w:widowControl/>
      <w:spacing w:before="240" w:after="60"/>
      <w:jc w:val="center"/>
      <w:outlineLvl w:val="0"/>
    </w:pPr>
    <w:rPr>
      <w:rFonts w:ascii="Cambria" w:eastAsia="宋体" w:hAnsi="Cambria" w:asciiTheme="majorHAnsi" w:eastAsiaTheme="majorEastAsia" w:hAnsiTheme="majorHAnsi"/>
      <w:b/>
      <w:bCs/>
      <w:kern w:val="28"/>
      <w:sz w:val="32"/>
      <w:szCs w:val="32"/>
    </w:rPr>
  </w:style>
  <w:style w:type="character" w:styleId="Strong">
    <w:name w:val="Strong"/>
    <w:basedOn w:val="DefaultParagraphFont"/>
    <w:qFormat/>
    <w:rPr>
      <w:b/>
      <w:bCs/>
    </w:rPr>
  </w:style>
  <w:style w:type="character" w:styleId="Emphasis">
    <w:name w:val="Emphasis"/>
    <w:basedOn w:val="DefaultParagraphFont"/>
    <w:uiPriority w:val="20"/>
    <w:qFormat/>
    <w:rPr>
      <w:rFonts w:ascii="Calibri" w:hAnsi="Calibri" w:asciiTheme="minorHAnsi" w:hAnsiTheme="minorHAnsi"/>
      <w:b/>
      <w:i/>
      <w:iCs/>
    </w:rPr>
  </w:style>
  <w:style w:type="character" w:customStyle="1" w:styleId="标题1Char">
    <w:name w:val="标题 1 Char"/>
    <w:basedOn w:val="DefaultParagraphFont"/>
    <w:link w:val="Heading1"/>
    <w:uiPriority w:val="9"/>
    <w:qFormat/>
    <w:rPr>
      <w:rFonts w:ascii="Cambria" w:eastAsia="宋体" w:hAnsi="Cambria" w:asciiTheme="majorHAnsi" w:eastAsiaTheme="majorEastAsia" w:hAnsiTheme="majorHAnsi"/>
      <w:b/>
      <w:bCs/>
      <w:kern w:val="32"/>
      <w:sz w:val="32"/>
      <w:szCs w:val="32"/>
    </w:rPr>
  </w:style>
  <w:style w:type="character" w:customStyle="1" w:styleId="标题2Char">
    <w:name w:val="标题 2 Char"/>
    <w:basedOn w:val="DefaultParagraphFont"/>
    <w:link w:val="Heading2"/>
    <w:uiPriority w:val="9"/>
    <w:semiHidden/>
    <w:qFormat/>
    <w:rPr>
      <w:rFonts w:ascii="Cambria" w:eastAsia="宋体" w:hAnsi="Cambria" w:asciiTheme="majorHAnsi" w:eastAsiaTheme="majorEastAsia" w:hAnsiTheme="majorHAnsi"/>
      <w:b/>
      <w:bCs/>
      <w:i/>
      <w:iCs/>
      <w:sz w:val="28"/>
      <w:szCs w:val="28"/>
    </w:rPr>
  </w:style>
  <w:style w:type="character" w:customStyle="1" w:styleId="标题3Char">
    <w:name w:val="标题 3 Char"/>
    <w:basedOn w:val="DefaultParagraphFont"/>
    <w:link w:val="Heading3"/>
    <w:uiPriority w:val="9"/>
    <w:semiHidden/>
    <w:qFormat/>
    <w:rPr>
      <w:rFonts w:ascii="Cambria" w:eastAsia="宋体" w:hAnsi="Cambria" w:asciiTheme="majorHAnsi" w:eastAsiaTheme="majorEastAsia" w:hAnsiTheme="majorHAnsi"/>
      <w:b/>
      <w:bCs/>
      <w:sz w:val="26"/>
      <w:szCs w:val="26"/>
    </w:rPr>
  </w:style>
  <w:style w:type="character" w:customStyle="1" w:styleId="标题4Char">
    <w:name w:val="标题 4 Char"/>
    <w:basedOn w:val="DefaultParagraphFont"/>
    <w:link w:val="Heading4"/>
    <w:uiPriority w:val="9"/>
    <w:semiHidden/>
    <w:qFormat/>
    <w:rPr>
      <w:b/>
      <w:bCs/>
      <w:sz w:val="28"/>
      <w:szCs w:val="28"/>
    </w:rPr>
  </w:style>
  <w:style w:type="character" w:customStyle="1" w:styleId="标题5Char">
    <w:name w:val="标题 5 Char"/>
    <w:basedOn w:val="DefaultParagraphFont"/>
    <w:link w:val="Heading5"/>
    <w:uiPriority w:val="9"/>
    <w:semiHidden/>
    <w:qFormat/>
    <w:rPr>
      <w:b/>
      <w:bCs/>
      <w:i/>
      <w:iCs/>
      <w:sz w:val="26"/>
      <w:szCs w:val="26"/>
    </w:rPr>
  </w:style>
  <w:style w:type="character" w:customStyle="1" w:styleId="标题6Char">
    <w:name w:val="标题 6 Char"/>
    <w:basedOn w:val="DefaultParagraphFont"/>
    <w:link w:val="Heading6"/>
    <w:uiPriority w:val="9"/>
    <w:semiHidden/>
    <w:qFormat/>
    <w:rPr>
      <w:b/>
      <w:bCs/>
    </w:rPr>
  </w:style>
  <w:style w:type="character" w:customStyle="1" w:styleId="标题7Char">
    <w:name w:val="标题 7 Char"/>
    <w:basedOn w:val="DefaultParagraphFont"/>
    <w:link w:val="Heading7"/>
    <w:uiPriority w:val="9"/>
    <w:semiHidden/>
    <w:qFormat/>
    <w:rPr>
      <w:sz w:val="24"/>
      <w:szCs w:val="24"/>
    </w:rPr>
  </w:style>
  <w:style w:type="character" w:customStyle="1" w:styleId="标题8Char">
    <w:name w:val="标题 8 Char"/>
    <w:basedOn w:val="DefaultParagraphFont"/>
    <w:link w:val="Heading8"/>
    <w:uiPriority w:val="9"/>
    <w:semiHidden/>
    <w:qFormat/>
    <w:rPr>
      <w:i/>
      <w:iCs/>
      <w:sz w:val="24"/>
      <w:szCs w:val="24"/>
    </w:rPr>
  </w:style>
  <w:style w:type="character" w:customStyle="1" w:styleId="标题9Char">
    <w:name w:val="标题 9 Char"/>
    <w:basedOn w:val="DefaultParagraphFont"/>
    <w:link w:val="Heading9"/>
    <w:uiPriority w:val="9"/>
    <w:semiHidden/>
    <w:qFormat/>
    <w:rPr>
      <w:rFonts w:ascii="Cambria" w:eastAsia="宋体" w:hAnsi="Cambria" w:asciiTheme="majorHAnsi" w:eastAsiaTheme="majorEastAsia" w:hAnsiTheme="majorHAnsi"/>
    </w:rPr>
  </w:style>
  <w:style w:type="character" w:customStyle="1" w:styleId="标题Char">
    <w:name w:val="标题 Char"/>
    <w:basedOn w:val="DefaultParagraphFont"/>
    <w:link w:val="Title"/>
    <w:uiPriority w:val="10"/>
    <w:qFormat/>
    <w:rPr>
      <w:rFonts w:ascii="Cambria" w:eastAsia="宋体" w:hAnsi="Cambria" w:asciiTheme="majorHAnsi" w:eastAsiaTheme="majorEastAsia" w:hAnsiTheme="majorHAnsi"/>
      <w:b/>
      <w:bCs/>
      <w:kern w:val="28"/>
      <w:sz w:val="32"/>
      <w:szCs w:val="32"/>
    </w:rPr>
  </w:style>
  <w:style w:type="character" w:customStyle="1" w:styleId="副标题Char">
    <w:name w:val="副标题 Char"/>
    <w:basedOn w:val="DefaultParagraphFont"/>
    <w:link w:val="Subtitle"/>
    <w:uiPriority w:val="11"/>
    <w:qFormat/>
    <w:rPr>
      <w:rFonts w:ascii="Cambria" w:eastAsia="宋体" w:hAnsi="Cambria" w:asciiTheme="majorHAnsi" w:eastAsiaTheme="majorEastAsia" w:hAnsiTheme="majorHAnsi"/>
      <w:sz w:val="24"/>
      <w:szCs w:val="24"/>
    </w:rPr>
  </w:style>
  <w:style w:type="paragraph" w:styleId="NoSpacing">
    <w:name w:val="No Spacing"/>
    <w:basedOn w:val="Normal"/>
    <w:uiPriority w:val="1"/>
    <w:qFormat/>
    <w:pPr>
      <w:widowControl/>
      <w:jc w:val="left"/>
    </w:pPr>
    <w:rPr>
      <w:rFonts w:ascii="Calibri" w:eastAsia="宋体" w:hAnsi="Calibri" w:asciiTheme="minorHAnsi" w:eastAsiaTheme="minorEastAsia" w:hAnsiTheme="minorHAnsi"/>
      <w:kern w:val="0"/>
      <w:sz w:val="24"/>
      <w:szCs w:val="32"/>
      <w:lang w:eastAsia="en-US" w:bidi="en-US"/>
    </w:rPr>
  </w:style>
  <w:style w:type="paragraph" w:styleId="ListParagraph">
    <w:name w:val="List Paragraph"/>
    <w:basedOn w:val="Normal"/>
    <w:uiPriority w:val="34"/>
    <w:qFormat/>
    <w:pPr>
      <w:widowControl/>
      <w:ind w:left="720"/>
      <w:contextualSpacing/>
      <w:jc w:val="left"/>
    </w:pPr>
    <w:rPr>
      <w:rFonts w:ascii="Calibri" w:eastAsia="宋体" w:hAnsi="Calibri" w:asciiTheme="minorHAnsi" w:eastAsiaTheme="minorEastAsia" w:hAnsiTheme="minorHAnsi"/>
      <w:kern w:val="0"/>
      <w:sz w:val="24"/>
      <w:lang w:eastAsia="en-US" w:bidi="en-US"/>
    </w:rPr>
  </w:style>
  <w:style w:type="paragraph" w:styleId="Quote">
    <w:name w:val="Quote"/>
    <w:basedOn w:val="Normal"/>
    <w:next w:val="Normal"/>
    <w:link w:val="引用Char"/>
    <w:uiPriority w:val="29"/>
    <w:qFormat/>
    <w:pPr>
      <w:widowControl/>
      <w:jc w:val="left"/>
    </w:pPr>
    <w:rPr>
      <w:rFonts w:ascii="Calibri" w:eastAsia="宋体" w:hAnsi="Calibri" w:asciiTheme="minorHAnsi" w:eastAsiaTheme="minorEastAsia" w:hAnsiTheme="minorHAnsi"/>
      <w:i/>
      <w:kern w:val="0"/>
      <w:sz w:val="24"/>
    </w:rPr>
  </w:style>
  <w:style w:type="character" w:customStyle="1" w:styleId="引用Char">
    <w:name w:val="引用 Char"/>
    <w:basedOn w:val="DefaultParagraphFont"/>
    <w:link w:val="Quote"/>
    <w:uiPriority w:val="29"/>
    <w:qFormat/>
    <w:rPr>
      <w:i/>
      <w:sz w:val="24"/>
      <w:szCs w:val="24"/>
    </w:rPr>
  </w:style>
  <w:style w:type="paragraph" w:styleId="IntenseQuote">
    <w:name w:val="Intense Quote"/>
    <w:basedOn w:val="Normal"/>
    <w:next w:val="Normal"/>
    <w:link w:val="明显引用Char"/>
    <w:uiPriority w:val="30"/>
    <w:qFormat/>
    <w:pPr>
      <w:widowControl/>
      <w:ind w:left="720" w:right="720"/>
      <w:jc w:val="left"/>
    </w:pPr>
    <w:rPr>
      <w:rFonts w:ascii="Calibri" w:eastAsia="宋体" w:hAnsi="Calibri" w:asciiTheme="minorHAnsi" w:eastAsiaTheme="minorEastAsia" w:hAnsiTheme="minorHAnsi"/>
      <w:b/>
      <w:i/>
      <w:kern w:val="0"/>
      <w:sz w:val="24"/>
      <w:szCs w:val="22"/>
    </w:rPr>
  </w:style>
  <w:style w:type="character" w:customStyle="1" w:styleId="明显引用Char">
    <w:name w:val="明显引用 Char"/>
    <w:basedOn w:val="DefaultParagraphFont"/>
    <w:link w:val="IntenseQuote"/>
    <w:uiPriority w:val="30"/>
    <w:qFormat/>
    <w:rPr>
      <w:b/>
      <w:i/>
      <w:sz w:val="24"/>
    </w:rPr>
  </w:style>
  <w:style w:type="character" w:customStyle="1" w:styleId="不明显强调1">
    <w:name w:val="不明显强调1"/>
    <w:uiPriority w:val="19"/>
    <w:qFormat/>
    <w:rPr>
      <w:i/>
      <w:color w:val="595959" w:themeColor="text1" w:themeTint="A6"/>
      <w14:textFill>
        <w14:solidFill>
          <w14:schemeClr w14:val="tx1">
            <w14:lumMod w14:val="65000"/>
            <w14:lumOff w14:val="35000"/>
          </w14:schemeClr>
        </w14:solidFill>
      </w14:textFill>
    </w:rPr>
  </w:style>
  <w:style w:type="character" w:customStyle="1" w:styleId="明显强调1">
    <w:name w:val="明显强调1"/>
    <w:basedOn w:val="DefaultParagraphFont"/>
    <w:uiPriority w:val="21"/>
    <w:qFormat/>
    <w:rPr>
      <w:b/>
      <w:i/>
      <w:sz w:val="24"/>
      <w:szCs w:val="24"/>
      <w:u w:val="single"/>
    </w:rPr>
  </w:style>
  <w:style w:type="character" w:customStyle="1" w:styleId="不明显参考1">
    <w:name w:val="不明显参考1"/>
    <w:basedOn w:val="DefaultParagraphFont"/>
    <w:uiPriority w:val="31"/>
    <w:qFormat/>
    <w:rPr>
      <w:sz w:val="24"/>
      <w:szCs w:val="24"/>
      <w:u w:val="single"/>
    </w:rPr>
  </w:style>
  <w:style w:type="character" w:customStyle="1" w:styleId="明显参考1">
    <w:name w:val="明显参考1"/>
    <w:basedOn w:val="DefaultParagraphFont"/>
    <w:uiPriority w:val="32"/>
    <w:qFormat/>
    <w:rPr>
      <w:b/>
      <w:sz w:val="24"/>
      <w:u w:val="single"/>
    </w:rPr>
  </w:style>
  <w:style w:type="character" w:customStyle="1" w:styleId="书籍标题1">
    <w:name w:val="书籍标题1"/>
    <w:basedOn w:val="DefaultParagraphFont"/>
    <w:uiPriority w:val="33"/>
    <w:qFormat/>
    <w:rPr>
      <w:rFonts w:ascii="Cambria" w:eastAsia="宋体" w:hAnsi="Cambria" w:asciiTheme="majorHAnsi" w:eastAsiaTheme="majorEastAsia" w:hAnsiTheme="majorHAnsi"/>
      <w:b/>
      <w:i/>
      <w:sz w:val="24"/>
      <w:szCs w:val="24"/>
    </w:rPr>
  </w:style>
  <w:style w:type="paragraph" w:customStyle="1" w:styleId="TOC标题1">
    <w:name w:val="TOC 标题1"/>
    <w:basedOn w:val="Heading1"/>
    <w:next w:val="Normal"/>
    <w:uiPriority w:val="39"/>
    <w:semiHidden/>
    <w:unhideWhenUsed/>
    <w:qFormat/>
    <w:pPr>
      <w:outlineLvl w:val="9"/>
    </w:pPr>
    <w:rPr>
      <w:lang w:eastAsia="en-US" w:bidi="en-US"/>
    </w:rPr>
  </w:style>
  <w:style w:type="character" w:customStyle="1" w:styleId="页眉Char">
    <w:name w:val="页眉 Char"/>
    <w:basedOn w:val="DefaultParagraphFont"/>
    <w:link w:val="Header"/>
    <w:uiPriority w:val="99"/>
    <w:qFormat/>
    <w:rPr>
      <w:rFonts w:ascii="Calibri" w:eastAsia="宋体" w:hAnsi="Calibri"/>
      <w:kern w:val="2"/>
      <w:sz w:val="18"/>
      <w:szCs w:val="18"/>
    </w:rPr>
  </w:style>
  <w:style w:type="character" w:customStyle="1" w:styleId="页脚Char">
    <w:name w:val="页脚 Char"/>
    <w:basedOn w:val="DefaultParagraphFont"/>
    <w:link w:val="Footer"/>
    <w:uiPriority w:val="99"/>
    <w:qFormat/>
    <w:rPr>
      <w:rFonts w:ascii="Calibri" w:eastAsia="宋体" w:hAnsi="Calibri"/>
      <w:kern w:val="2"/>
      <w:sz w:val="18"/>
      <w:szCs w:val="18"/>
    </w:rPr>
  </w:style>
  <w:style w:type="character" w:customStyle="1" w:styleId="批注框文本Char">
    <w:name w:val="批注框文本 Char"/>
    <w:basedOn w:val="DefaultParagraphFont"/>
    <w:link w:val="BalloonText"/>
    <w:uiPriority w:val="99"/>
    <w:semiHidden/>
    <w:qFormat/>
    <w:rPr>
      <w:rFonts w:ascii="Times New Roman" w:eastAsia="宋体" w:hAnsi="Times New Roman"/>
      <w:kern w:val="2"/>
      <w:sz w:val="18"/>
      <w:szCs w:val="18"/>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footer" Target="footer1.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AC8D1C95289B424182C977C1902B2A2F</vt:lpwstr>
  </property>
</Properties>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3</Pages>
  <Words>98</Words>
  <Characters>559</Characters>
  <Application>WPS Office_11.8.2.10912_F1E327BC-269C-435d-A152-05C5408002CA</Application>
  <DocSecurity>0</DocSecurity>
  <Lines>4</Lines>
  <Paragraphs>1</Paragraphs>
  <Company>市财政资金综合评价中心</Company>
  <CharactersWithSpaces>656</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 恺_xFF08_预算处_xFF09_</dc:creator>
  <cp:lastModifiedBy>15595</cp:lastModifiedBy>
  <cp:revision>2</cp:revision>
  <cp:lastPrinted>2018-12-31T10:56:00Z</cp:lastPrinted>
  <dcterms:created xsi:type="dcterms:W3CDTF">2025-04-28T05:31:00Z</dcterms:created>
  <dcterms:modified xsi:type="dcterms:W3CDTF">2025-04-28T08:04:16Z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2052-11.8.2.10912</vt:lpwstr>
  </property>
  <property fmtid="{D5CDD505-2E9C-101B-9397-08002B2CF9AE}" pid="3" name="ICV">
    <vt:lpwstr>AC8D1C95289B424182C977C1902B2A2F</vt:lpwstr>
  </property>
</Properties>
</file>