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both"/>
        <w:textAlignment w:val="auto"/>
        <w:rPr>
          <w:rFonts w:hint="eastAsia" w:ascii="方正黑体_GBK" w:hAnsi="方正黑体_GBK" w:eastAsia="方正黑体_GBK" w:cs="方正黑体_GBK"/>
          <w:i w:val="0"/>
          <w:iCs w:val="0"/>
          <w:caps w:val="0"/>
          <w:color w:val="auto"/>
          <w:spacing w:val="0"/>
          <w:kern w:val="0"/>
          <w:sz w:val="32"/>
          <w:szCs w:val="32"/>
          <w:u w:val="none"/>
          <w:lang w:val="en-US" w:eastAsia="zh-CN" w:bidi="ar"/>
        </w:rPr>
      </w:pPr>
      <w:r>
        <w:rPr>
          <w:rFonts w:hint="eastAsia" w:ascii="方正黑体_GBK" w:hAnsi="方正黑体_GBK" w:eastAsia="方正黑体_GBK" w:cs="方正黑体_GBK"/>
          <w:i w:val="0"/>
          <w:iCs w:val="0"/>
          <w:caps w:val="0"/>
          <w:color w:val="auto"/>
          <w:spacing w:val="0"/>
          <w:kern w:val="0"/>
          <w:sz w:val="32"/>
          <w:szCs w:val="32"/>
          <w:u w:val="none"/>
          <w:lang w:val="en-US" w:eastAsia="zh-CN" w:bidi="ar"/>
        </w:rPr>
        <w:t>附件</w:t>
      </w:r>
    </w:p>
    <w:p>
      <w:pPr>
        <w:pStyle w:val="8"/>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乌鲁木齐市业主委员会工作考核办法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第一条 目的和依据</w:t>
      </w:r>
    </w:p>
    <w:p>
      <w:pPr>
        <w:pStyle w:val="11"/>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为进一步强化党建引领，提高全市业主委员会标准化</w:t>
      </w:r>
      <w:r>
        <w:rPr>
          <w:rFonts w:hint="eastAsia" w:ascii="Times New Roman" w:hAnsi="Times New Roman" w:eastAsia="方正仿宋_GBK" w:cs="Times New Roman"/>
          <w:color w:val="auto"/>
          <w:sz w:val="32"/>
          <w:szCs w:val="32"/>
          <w:lang w:eastAsia="zh-CN"/>
        </w:rPr>
        <w:t>和规范化</w:t>
      </w:r>
      <w:r>
        <w:rPr>
          <w:rFonts w:hint="default" w:ascii="Times New Roman" w:hAnsi="Times New Roman" w:eastAsia="方正仿宋_GBK" w:cs="Times New Roman"/>
          <w:color w:val="auto"/>
          <w:sz w:val="32"/>
          <w:szCs w:val="32"/>
          <w:lang w:eastAsia="zh-CN"/>
        </w:rPr>
        <w:t>建设水平，推动业主委员会在加强社区基层治理、维护业主合法权益、改善人民群众生活环境中发挥更大的作用，根据《业主大会和业主委员会指导规则》（建房﹝2009﹞274</w:t>
      </w:r>
      <w:r>
        <w:rPr>
          <w:rFonts w:hint="eastAsia" w:ascii="Times New Roman" w:hAnsi="Times New Roman" w:eastAsia="方正仿宋_GBK" w:cs="Times New Roman"/>
          <w:color w:val="auto"/>
          <w:sz w:val="32"/>
          <w:szCs w:val="32"/>
          <w:lang w:eastAsia="zh-CN"/>
        </w:rPr>
        <w:t>号</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pacing w:val="0"/>
          <w:sz w:val="32"/>
          <w:szCs w:val="32"/>
          <w:highlight w:val="none"/>
          <w:u w:val="none"/>
          <w:lang w:val="en-US" w:eastAsia="zh-CN"/>
        </w:rPr>
        <w:t>住房和城乡建设部等部门关于加强和改进住宅物业管理工作的通知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pacing w:val="0"/>
          <w:sz w:val="32"/>
          <w:szCs w:val="32"/>
          <w:highlight w:val="none"/>
          <w:u w:val="none"/>
          <w:lang w:val="en-US" w:eastAsia="zh-CN"/>
        </w:rPr>
        <w:t>（建房规〔2020〕10号）</w:t>
      </w:r>
      <w:r>
        <w:rPr>
          <w:rFonts w:hint="eastAsia" w:ascii="Times New Roman" w:hAnsi="Times New Roman" w:eastAsia="方正仿宋_GBK" w:cs="Times New Roman"/>
          <w:color w:val="auto"/>
          <w:sz w:val="32"/>
          <w:szCs w:val="32"/>
          <w:lang w:eastAsia="zh-CN"/>
        </w:rPr>
        <w:t>《新疆维吾尔自治区物业管理条例》</w:t>
      </w:r>
      <w:r>
        <w:rPr>
          <w:rFonts w:hint="default" w:ascii="Times New Roman" w:hAnsi="Times New Roman" w:eastAsia="方正仿宋_GBK" w:cs="Times New Roman"/>
          <w:color w:val="auto"/>
          <w:sz w:val="32"/>
          <w:szCs w:val="32"/>
          <w:lang w:eastAsia="zh-CN"/>
        </w:rPr>
        <w:t>《乌鲁木齐市物业管理条例》</w:t>
      </w:r>
      <w:r>
        <w:rPr>
          <w:rFonts w:hint="eastAsia" w:ascii="Times New Roman" w:hAnsi="Times New Roman" w:eastAsia="方正仿宋_GBK" w:cs="Times New Roman"/>
          <w:color w:val="auto"/>
          <w:sz w:val="32"/>
          <w:szCs w:val="32"/>
          <w:lang w:eastAsia="zh-CN"/>
        </w:rPr>
        <w:t>《自治区物业服务质量提升三年行动方案》《乌鲁木齐市物业管理服务提升行动实施方案》</w:t>
      </w:r>
      <w:r>
        <w:rPr>
          <w:rFonts w:hint="default" w:ascii="Times New Roman" w:hAnsi="Times New Roman" w:eastAsia="方正仿宋_GBK" w:cs="Times New Roman"/>
          <w:color w:val="auto"/>
          <w:sz w:val="32"/>
          <w:szCs w:val="32"/>
          <w:lang w:eastAsia="zh-CN"/>
        </w:rPr>
        <w:t>等相关法规政策，制定本</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第二条 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本办法适用于本市已成立并完成备案的</w:t>
      </w:r>
      <w:r>
        <w:rPr>
          <w:rFonts w:hint="default" w:ascii="Times New Roman" w:hAnsi="Times New Roman" w:eastAsia="方正仿宋_GBK" w:cs="Times New Roman"/>
          <w:color w:val="auto"/>
          <w:sz w:val="32"/>
          <w:szCs w:val="32"/>
          <w:highlight w:val="none"/>
          <w:lang w:eastAsia="zh-CN"/>
        </w:rPr>
        <w:t>业主委员会</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第三条 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工作由街道（乡镇）组织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成立</w:t>
      </w:r>
      <w:r>
        <w:rPr>
          <w:rFonts w:hint="eastAsia" w:ascii="Times New Roman" w:hAnsi="Times New Roman" w:eastAsia="方正仿宋_GBK" w:cs="Times New Roman"/>
          <w:color w:val="auto"/>
          <w:sz w:val="32"/>
          <w:szCs w:val="32"/>
          <w:lang w:eastAsia="zh-CN"/>
        </w:rPr>
        <w:t>考核工作</w:t>
      </w:r>
      <w:r>
        <w:rPr>
          <w:rFonts w:hint="default" w:ascii="Times New Roman" w:hAnsi="Times New Roman" w:eastAsia="方正仿宋_GBK" w:cs="Times New Roman"/>
          <w:color w:val="auto"/>
          <w:sz w:val="32"/>
          <w:szCs w:val="32"/>
          <w:lang w:eastAsia="zh-CN"/>
        </w:rPr>
        <w:t>小组，</w:t>
      </w:r>
      <w:r>
        <w:rPr>
          <w:rFonts w:hint="eastAsia" w:ascii="Times New Roman" w:hAnsi="Times New Roman" w:eastAsia="方正仿宋_GBK" w:cs="Times New Roman"/>
          <w:color w:val="auto"/>
          <w:sz w:val="32"/>
          <w:szCs w:val="32"/>
          <w:lang w:eastAsia="zh-CN"/>
        </w:rPr>
        <w:t>考核工作</w:t>
      </w:r>
      <w:r>
        <w:rPr>
          <w:rFonts w:hint="default" w:ascii="Times New Roman" w:hAnsi="Times New Roman" w:eastAsia="方正仿宋_GBK" w:cs="Times New Roman"/>
          <w:color w:val="auto"/>
          <w:sz w:val="32"/>
          <w:szCs w:val="32"/>
          <w:lang w:eastAsia="zh-CN"/>
        </w:rPr>
        <w:t>小组组长由各街道（乡镇）负责同志担任，成员由街道（乡镇）、社区</w:t>
      </w:r>
      <w:r>
        <w:rPr>
          <w:rFonts w:hint="eastAsia" w:ascii="Times New Roman" w:hAnsi="Times New Roman" w:eastAsia="方正仿宋_GBK" w:cs="Times New Roman"/>
          <w:color w:val="auto"/>
          <w:sz w:val="32"/>
          <w:szCs w:val="32"/>
          <w:lang w:eastAsia="zh-CN"/>
        </w:rPr>
        <w:t>物业管理工作人员</w:t>
      </w:r>
      <w:r>
        <w:rPr>
          <w:rFonts w:hint="default" w:ascii="Times New Roman" w:hAnsi="Times New Roman" w:eastAsia="方正仿宋_GBK" w:cs="Times New Roman"/>
          <w:color w:val="auto"/>
          <w:sz w:val="32"/>
          <w:szCs w:val="32"/>
          <w:lang w:eastAsia="zh-CN"/>
        </w:rPr>
        <w:t>组成，</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小组主要负责对业主委员会工作开展情况进行年度</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第四条 考核方式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考核工作小组通过查看档案资料检查工作履职情况，结合社会评价，并按照相关内容和标准进行考核评分。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第五条 考核频次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街道（乡镇）每年对业主委员会工作开展</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1次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第六条 考核标准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根据业主委员会职责和工作要求，</w:t>
      </w:r>
      <w:r>
        <w:rPr>
          <w:rFonts w:hint="eastAsia"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lang w:eastAsia="zh-CN"/>
        </w:rPr>
        <w:t>《乌鲁木齐市业主委员会规范化运作考评标准》</w:t>
      </w:r>
      <w:r>
        <w:rPr>
          <w:rFonts w:hint="eastAsia" w:ascii="Times New Roman" w:hAnsi="Times New Roman" w:eastAsia="方正仿宋_GBK" w:cs="Times New Roman"/>
          <w:color w:val="auto"/>
          <w:sz w:val="32"/>
          <w:szCs w:val="32"/>
          <w:lang w:eastAsia="zh-CN"/>
        </w:rPr>
        <w:t>进行考核</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第七条 考核评分规则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年度</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实行百分制评分标准。</w:t>
      </w:r>
      <w:r>
        <w:rPr>
          <w:rFonts w:hint="eastAsia" w:ascii="Times New Roman" w:hAnsi="Times New Roman" w:eastAsia="方正仿宋_GBK" w:cs="Times New Roman"/>
          <w:color w:val="auto"/>
          <w:sz w:val="32"/>
          <w:szCs w:val="32"/>
          <w:lang w:eastAsia="zh-CN"/>
        </w:rPr>
        <w:t>其中：</w:t>
      </w:r>
      <w:r>
        <w:rPr>
          <w:rFonts w:hint="default" w:ascii="Times New Roman" w:hAnsi="Times New Roman" w:eastAsia="方正仿宋_GBK" w:cs="Times New Roman"/>
          <w:color w:val="auto"/>
          <w:sz w:val="32"/>
          <w:szCs w:val="32"/>
          <w:lang w:eastAsia="zh-CN"/>
        </w:rPr>
        <w:t>党建引领（15分），人员构成（5分），履行职责（70分）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社会评价（10分）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第八条 考核等次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由</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单位根据被</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单位成绩按优秀（A级）、良好（B级）、合格（C级）、不合格（D级）</w:t>
      </w:r>
      <w:r>
        <w:rPr>
          <w:rFonts w:hint="eastAsia" w:ascii="Times New Roman" w:hAnsi="Times New Roman" w:eastAsia="方正仿宋_GBK" w:cs="Times New Roman"/>
          <w:color w:val="auto"/>
          <w:sz w:val="32"/>
          <w:szCs w:val="32"/>
          <w:lang w:eastAsia="zh-CN"/>
        </w:rPr>
        <w:t>评定等次</w:t>
      </w:r>
      <w:r>
        <w:rPr>
          <w:rFonts w:hint="default" w:ascii="Times New Roman" w:hAnsi="Times New Roman" w:eastAsia="方正仿宋_GBK" w:cs="Times New Roman"/>
          <w:color w:val="auto"/>
          <w:sz w:val="32"/>
          <w:szCs w:val="32"/>
          <w:lang w:eastAsia="zh-CN"/>
        </w:rPr>
        <w:t>，具体</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等次按照以下标准确定：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lang w:eastAsia="zh-CN"/>
        </w:rPr>
        <w:t>考核得分</w:t>
      </w:r>
      <w:r>
        <w:rPr>
          <w:rFonts w:hint="default" w:ascii="Times New Roman" w:hAnsi="Times New Roman" w:eastAsia="方正仿宋_GBK" w:cs="Times New Roman"/>
          <w:color w:val="auto"/>
          <w:sz w:val="32"/>
          <w:szCs w:val="32"/>
          <w:lang w:eastAsia="zh-CN"/>
        </w:rPr>
        <w:t>90分（含90分）以上为优秀（A级）；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eastAsia="zh-CN"/>
        </w:rPr>
        <w:t>考核得分</w:t>
      </w:r>
      <w:r>
        <w:rPr>
          <w:rFonts w:hint="default" w:ascii="Times New Roman" w:hAnsi="Times New Roman" w:eastAsia="方正仿宋_GBK" w:cs="Times New Roman"/>
          <w:color w:val="auto"/>
          <w:sz w:val="32"/>
          <w:szCs w:val="32"/>
          <w:lang w:eastAsia="zh-CN"/>
        </w:rPr>
        <w:t>80分（含80分）以上为良好（B级）；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lang w:eastAsia="zh-CN"/>
        </w:rPr>
        <w:t>考核得分</w:t>
      </w:r>
      <w:r>
        <w:rPr>
          <w:rFonts w:hint="default" w:ascii="Times New Roman" w:hAnsi="Times New Roman" w:eastAsia="方正仿宋_GBK" w:cs="Times New Roman"/>
          <w:color w:val="auto"/>
          <w:sz w:val="32"/>
          <w:szCs w:val="32"/>
          <w:lang w:eastAsia="zh-CN"/>
        </w:rPr>
        <w:t>70分（含70分）以上为合格（C级）；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lang w:eastAsia="zh-CN"/>
        </w:rPr>
        <w:t>考核得分</w:t>
      </w:r>
      <w:r>
        <w:rPr>
          <w:rFonts w:hint="default" w:ascii="Times New Roman" w:hAnsi="Times New Roman" w:eastAsia="方正仿宋_GBK" w:cs="Times New Roman"/>
          <w:color w:val="auto"/>
          <w:sz w:val="32"/>
          <w:szCs w:val="32"/>
          <w:lang w:eastAsia="zh-CN"/>
        </w:rPr>
        <w:t>70分以下为不合格（D级）。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第九条 考核结果运用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对任期内</w:t>
      </w:r>
      <w:r>
        <w:rPr>
          <w:rFonts w:hint="eastAsia" w:ascii="Times New Roman" w:hAnsi="Times New Roman" w:eastAsia="方正仿宋_GBK" w:cs="Times New Roman"/>
          <w:color w:val="auto"/>
          <w:sz w:val="32"/>
          <w:szCs w:val="32"/>
          <w:lang w:eastAsia="zh-CN"/>
        </w:rPr>
        <w:t>考核均</w:t>
      </w:r>
      <w:r>
        <w:rPr>
          <w:rFonts w:hint="default" w:ascii="Times New Roman" w:hAnsi="Times New Roman" w:eastAsia="方正仿宋_GBK" w:cs="Times New Roman"/>
          <w:color w:val="auto"/>
          <w:sz w:val="32"/>
          <w:szCs w:val="32"/>
          <w:lang w:eastAsia="zh-CN"/>
        </w:rPr>
        <w:t>达到“良好”以上的业主委员会，</w:t>
      </w:r>
      <w:r>
        <w:rPr>
          <w:rFonts w:hint="eastAsia" w:ascii="Times New Roman" w:hAnsi="Times New Roman" w:eastAsia="方正仿宋_GBK" w:cs="Times New Roman"/>
          <w:color w:val="auto"/>
          <w:sz w:val="32"/>
          <w:szCs w:val="32"/>
          <w:lang w:eastAsia="zh-CN"/>
        </w:rPr>
        <w:t>其成员未发生履职负面行为的，</w:t>
      </w:r>
      <w:r>
        <w:rPr>
          <w:rFonts w:hint="default" w:ascii="Times New Roman" w:hAnsi="Times New Roman" w:eastAsia="方正仿宋_GBK" w:cs="Times New Roman"/>
          <w:color w:val="auto"/>
          <w:sz w:val="32"/>
          <w:szCs w:val="32"/>
          <w:lang w:eastAsia="zh-CN"/>
        </w:rPr>
        <w:t>在同等条件下优先推荐为下一届业主委员会委员候选人；对年度</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“不合格”的业主委员会，由所在社区向全体业主进行通报，建议业主大会提前启动改选程序，重新选举业主委员会。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第十条 异议处理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被</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eastAsia="zh-CN"/>
        </w:rPr>
        <w:t>业</w:t>
      </w:r>
      <w:r>
        <w:rPr>
          <w:rFonts w:hint="eastAsia" w:ascii="Times New Roman" w:hAnsi="Times New Roman" w:eastAsia="方正仿宋_GBK" w:cs="Times New Roman"/>
          <w:strike w:val="0"/>
          <w:dstrike w:val="0"/>
          <w:color w:val="auto"/>
          <w:sz w:val="32"/>
          <w:szCs w:val="32"/>
          <w:lang w:eastAsia="zh-CN"/>
        </w:rPr>
        <w:t>主委员会</w:t>
      </w:r>
      <w:r>
        <w:rPr>
          <w:rFonts w:hint="default" w:ascii="Times New Roman" w:hAnsi="Times New Roman" w:eastAsia="方正仿宋_GBK" w:cs="Times New Roman"/>
          <w:color w:val="auto"/>
          <w:sz w:val="32"/>
          <w:szCs w:val="32"/>
          <w:lang w:eastAsia="zh-CN"/>
        </w:rPr>
        <w:t>对</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结果有异议的，可向</w:t>
      </w:r>
      <w:r>
        <w:rPr>
          <w:rFonts w:hint="eastAsia" w:ascii="Times New Roman" w:hAnsi="Times New Roman" w:eastAsia="方正仿宋_GBK" w:cs="Times New Roman"/>
          <w:strike w:val="0"/>
          <w:dstrike w:val="0"/>
          <w:color w:val="auto"/>
          <w:sz w:val="32"/>
          <w:szCs w:val="32"/>
          <w:lang w:eastAsia="zh-CN"/>
        </w:rPr>
        <w:t>街道（乡镇）</w:t>
      </w:r>
      <w:r>
        <w:rPr>
          <w:rFonts w:hint="default" w:ascii="Times New Roman" w:hAnsi="Times New Roman" w:eastAsia="方正仿宋_GBK" w:cs="Times New Roman"/>
          <w:color w:val="auto"/>
          <w:sz w:val="32"/>
          <w:szCs w:val="32"/>
          <w:lang w:eastAsia="zh-CN"/>
        </w:rPr>
        <w:t>提出异议申请</w:t>
      </w:r>
      <w:r>
        <w:rPr>
          <w:rFonts w:hint="eastAsia" w:ascii="Times New Roman" w:hAnsi="Times New Roman" w:eastAsia="方正仿宋_GBK" w:cs="Times New Roman"/>
          <w:color w:val="auto"/>
          <w:sz w:val="32"/>
          <w:szCs w:val="32"/>
          <w:lang w:eastAsia="zh-CN"/>
        </w:rPr>
        <w:t>，应由其复核。</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auto"/>
          <w:sz w:val="32"/>
          <w:szCs w:val="32"/>
          <w:lang w:eastAsia="zh-CN"/>
        </w:rPr>
      </w:pPr>
      <w:r>
        <w:rPr>
          <w:rFonts w:hint="default" w:ascii="Times New Roman" w:hAnsi="Times New Roman" w:eastAsia="方正仿宋_GBK" w:cs="Times New Roman"/>
          <w:color w:val="auto"/>
          <w:sz w:val="32"/>
          <w:szCs w:val="32"/>
          <w:lang w:eastAsia="zh-CN"/>
        </w:rPr>
        <w:t xml:space="preserve">    </w:t>
      </w:r>
      <w:r>
        <w:rPr>
          <w:rFonts w:hint="eastAsia" w:ascii="方正黑体_GBK" w:hAnsi="方正黑体_GBK" w:eastAsia="方正黑体_GBK" w:cs="方正黑体_GBK"/>
          <w:color w:val="auto"/>
          <w:sz w:val="32"/>
          <w:szCs w:val="32"/>
          <w:lang w:eastAsia="zh-CN"/>
        </w:rPr>
        <w:t>第十一条 考核工作要求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人员和被</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对象</w:t>
      </w:r>
      <w:r>
        <w:rPr>
          <w:rFonts w:hint="eastAsia" w:ascii="Times New Roman" w:hAnsi="Times New Roman" w:eastAsia="方正仿宋_GBK" w:cs="Times New Roman"/>
          <w:color w:val="auto"/>
          <w:sz w:val="32"/>
          <w:szCs w:val="32"/>
          <w:lang w:eastAsia="zh-CN"/>
        </w:rPr>
        <w:t>应</w:t>
      </w:r>
      <w:r>
        <w:rPr>
          <w:rFonts w:hint="default" w:ascii="Times New Roman" w:hAnsi="Times New Roman" w:eastAsia="方正仿宋_GBK" w:cs="Times New Roman"/>
          <w:color w:val="auto"/>
          <w:sz w:val="32"/>
          <w:szCs w:val="32"/>
          <w:lang w:eastAsia="zh-CN"/>
        </w:rPr>
        <w:t>实事求是，不得弄虚作假，不</w:t>
      </w:r>
      <w:r>
        <w:rPr>
          <w:rFonts w:hint="eastAsia" w:ascii="Times New Roman" w:hAnsi="Times New Roman" w:eastAsia="方正仿宋_GBK" w:cs="Times New Roman"/>
          <w:color w:val="auto"/>
          <w:sz w:val="32"/>
          <w:szCs w:val="32"/>
          <w:lang w:eastAsia="zh-CN"/>
        </w:rPr>
        <w:t>得</w:t>
      </w:r>
      <w:r>
        <w:rPr>
          <w:rFonts w:hint="default" w:ascii="Times New Roman" w:hAnsi="Times New Roman" w:eastAsia="方正仿宋_GBK" w:cs="Times New Roman"/>
          <w:color w:val="auto"/>
          <w:sz w:val="32"/>
          <w:szCs w:val="32"/>
          <w:lang w:eastAsia="zh-CN"/>
        </w:rPr>
        <w:t>借</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之机谋取私利，不</w:t>
      </w:r>
      <w:r>
        <w:rPr>
          <w:rFonts w:hint="eastAsia" w:ascii="Times New Roman" w:hAnsi="Times New Roman" w:eastAsia="方正仿宋_GBK" w:cs="Times New Roman"/>
          <w:color w:val="auto"/>
          <w:sz w:val="32"/>
          <w:szCs w:val="32"/>
          <w:lang w:eastAsia="zh-CN"/>
        </w:rPr>
        <w:t>得</w:t>
      </w:r>
      <w:r>
        <w:rPr>
          <w:rFonts w:hint="default" w:ascii="Times New Roman" w:hAnsi="Times New Roman" w:eastAsia="方正仿宋_GBK" w:cs="Times New Roman"/>
          <w:color w:val="auto"/>
          <w:sz w:val="32"/>
          <w:szCs w:val="32"/>
          <w:lang w:eastAsia="zh-CN"/>
        </w:rPr>
        <w:t>干扰或妨碍</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工作。对在</w:t>
      </w:r>
      <w:r>
        <w:rPr>
          <w:rFonts w:hint="eastAsia"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lang w:eastAsia="zh-CN"/>
        </w:rPr>
        <w:t>中违反有关规定的，视其情节轻重或造成的后果，给予严肃处理。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黑体_GBK" w:hAnsi="方正黑体_GBK" w:eastAsia="方正黑体_GBK" w:cs="方正黑体_GBK"/>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 xml:space="preserve">第十二条 </w:t>
      </w:r>
      <w:r>
        <w:rPr>
          <w:rFonts w:hint="eastAsia" w:ascii="方正黑体_GBK" w:hAnsi="方正黑体_GBK" w:eastAsia="方正黑体_GBK" w:cs="方正黑体_GBK"/>
          <w:b w:val="0"/>
          <w:bCs w:val="0"/>
          <w:color w:val="auto"/>
          <w:sz w:val="32"/>
          <w:szCs w:val="32"/>
          <w:lang w:eastAsia="zh-CN"/>
        </w:rPr>
        <w:t>考核</w:t>
      </w:r>
      <w:r>
        <w:rPr>
          <w:rFonts w:hint="default" w:ascii="方正黑体_GBK" w:hAnsi="方正黑体_GBK" w:eastAsia="方正黑体_GBK" w:cs="方正黑体_GBK"/>
          <w:b w:val="0"/>
          <w:bCs w:val="0"/>
          <w:color w:val="auto"/>
          <w:sz w:val="32"/>
          <w:szCs w:val="32"/>
          <w:lang w:eastAsia="zh-CN"/>
        </w:rPr>
        <w:t>信息录入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trike w:val="0"/>
          <w:dstrike w:val="0"/>
          <w:color w:val="auto"/>
          <w:sz w:val="32"/>
          <w:szCs w:val="32"/>
          <w:lang w:val="en-US" w:eastAsia="zh-CN"/>
        </w:rPr>
        <w:t>12月31日前完成</w:t>
      </w:r>
      <w:r>
        <w:rPr>
          <w:rFonts w:hint="eastAsia" w:ascii="Times New Roman" w:hAnsi="Times New Roman" w:eastAsia="方正仿宋_GBK" w:cs="Times New Roman"/>
          <w:strike w:val="0"/>
          <w:dstrike w:val="0"/>
          <w:color w:val="auto"/>
          <w:sz w:val="32"/>
          <w:szCs w:val="32"/>
          <w:lang w:eastAsia="zh-CN"/>
        </w:rPr>
        <w:t>业主委员会考核工作，并通过安居广厦平台向业主公示考核情况。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第十三条 施行日期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本办法自</w:t>
      </w:r>
      <w:r>
        <w:rPr>
          <w:rFonts w:hint="default" w:ascii="Times New Roman" w:hAnsi="Times New Roman" w:eastAsia="方正仿宋_GBK" w:cs="Times New Roman"/>
          <w:color w:val="auto"/>
          <w:sz w:val="32"/>
          <w:szCs w:val="32"/>
          <w:lang w:val="en" w:eastAsia="zh-CN"/>
        </w:rPr>
        <w:t>2023</w:t>
      </w:r>
      <w:r>
        <w:rPr>
          <w:rFonts w:hint="eastAsia" w:ascii="Times New Roman" w:hAnsi="Times New Roman" w:eastAsia="方正仿宋_GBK" w:cs="Times New Roman"/>
          <w:color w:val="auto"/>
          <w:sz w:val="32"/>
          <w:szCs w:val="32"/>
          <w:lang w:val="en" w:eastAsia="zh-CN"/>
        </w:rPr>
        <w:t>年</w:t>
      </w:r>
      <w:r>
        <w:rPr>
          <w:rFonts w:hint="eastAsia" w:ascii="Times New Roman" w:hAnsi="Times New Roman" w:eastAsia="方正仿宋_GBK" w:cs="Times New Roman"/>
          <w:color w:val="auto"/>
          <w:sz w:val="32"/>
          <w:szCs w:val="32"/>
          <w:lang w:val="en-US" w:eastAsia="zh-CN"/>
        </w:rPr>
        <w:t>8月25日</w:t>
      </w:r>
      <w:r>
        <w:rPr>
          <w:rFonts w:hint="default" w:ascii="Times New Roman" w:hAnsi="Times New Roman" w:eastAsia="方正仿宋_GBK" w:cs="Times New Roman"/>
          <w:color w:val="auto"/>
          <w:sz w:val="32"/>
          <w:szCs w:val="32"/>
          <w:lang w:eastAsia="zh-CN"/>
        </w:rPr>
        <w:t>起开始施行</w:t>
      </w:r>
      <w:r>
        <w:rPr>
          <w:rFonts w:hint="eastAsia" w:ascii="Times New Roman" w:hAnsi="Times New Roman" w:eastAsia="方正仿宋_GBK" w:cs="Times New Roman"/>
          <w:color w:val="auto"/>
          <w:sz w:val="32"/>
          <w:szCs w:val="32"/>
          <w:lang w:eastAsia="zh-CN"/>
        </w:rPr>
        <w:t>，有效期两年。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附件：1.乌鲁木齐市业主委员会规范化运作考评标准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w:t>
      </w:r>
      <w:r>
        <w:rPr>
          <w:rFonts w:hint="eastAsia" w:ascii="Times New Roman" w:hAnsi="Times New Roman" w:eastAsia="方正仿宋_GBK" w:cs="Times New Roman"/>
          <w:color w:val="auto"/>
          <w:kern w:val="2"/>
          <w:sz w:val="32"/>
          <w:szCs w:val="32"/>
          <w:lang w:val="en-US" w:eastAsia="zh-CN" w:bidi="ar-SA"/>
        </w:rPr>
        <w:t>乌鲁木齐市业主委员会履职负面行为清单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 xml:space="preserve">          3.</w:t>
      </w:r>
      <w:r>
        <w:rPr>
          <w:rFonts w:hint="eastAsia" w:ascii="Times New Roman" w:hAnsi="Times New Roman" w:eastAsia="方正仿宋_GBK" w:cs="Times New Roman"/>
          <w:color w:val="auto"/>
          <w:kern w:val="2"/>
          <w:sz w:val="32"/>
          <w:szCs w:val="32"/>
          <w:lang w:val="en-US" w:eastAsia="zh-CN" w:bidi="ar-SA"/>
        </w:rPr>
        <w:t>乌鲁木齐市业主委员会成员履职负面行为清单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Times New Roman" w:hAnsi="Times New Roman" w:eastAsia="方正仿宋_GBK" w:cs="Times New Roman"/>
          <w:color w:val="auto"/>
          <w:kern w:val="2"/>
          <w:sz w:val="32"/>
          <w:szCs w:val="32"/>
          <w:lang w:val="en-US" w:eastAsia="zh-CN" w:bidi="ar-SA"/>
        </w:rPr>
        <w:sectPr>
          <w:pgSz w:w="11906" w:h="16838"/>
          <w:pgMar w:top="2098" w:right="1531" w:bottom="1984" w:left="1531" w:header="851" w:footer="992" w:gutter="0"/>
          <w:cols w:space="720" w:num="1"/>
          <w:rtlGutter w:val="0"/>
          <w:docGrid w:type="lines" w:linePitch="312" w:charSpace="0"/>
        </w:sectPr>
      </w:pPr>
    </w:p>
    <w:tbl>
      <w:tblPr>
        <w:tblStyle w:val="10"/>
        <w:tblW w:w="13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1662"/>
        <w:gridCol w:w="2637"/>
        <w:gridCol w:w="825"/>
        <w:gridCol w:w="7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3994" w:type="dxa"/>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i w:val="0"/>
                <w:color w:val="auto"/>
                <w:sz w:val="32"/>
                <w:szCs w:val="32"/>
                <w:u w:val="none"/>
              </w:rPr>
            </w:pPr>
            <w:r>
              <w:rPr>
                <w:rFonts w:hint="eastAsia" w:ascii="方正小标宋_GBK" w:hAnsi="方正小标宋_GBK" w:eastAsia="方正小标宋_GBK" w:cs="方正小标宋_GBK"/>
                <w:i w:val="0"/>
                <w:color w:val="auto"/>
                <w:kern w:val="0"/>
                <w:sz w:val="32"/>
                <w:szCs w:val="32"/>
                <w:u w:val="none"/>
                <w:lang w:val="en-US" w:eastAsia="zh-CN" w:bidi="ar"/>
              </w:rPr>
              <w:t>乌鲁木齐市业主委员会规范化运作考评标准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68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color w:val="auto"/>
                <w:sz w:val="20"/>
                <w:szCs w:val="20"/>
                <w:u w:val="none"/>
              </w:rPr>
            </w:pPr>
            <w:r>
              <w:rPr>
                <w:rStyle w:val="12"/>
                <w:rFonts w:hint="eastAsia" w:ascii="方正黑体_GBK" w:hAnsi="方正黑体_GBK" w:eastAsia="方正黑体_GBK" w:cs="方正黑体_GBK"/>
                <w:color w:val="auto"/>
                <w:lang w:val="en-US" w:eastAsia="zh-CN" w:bidi="ar"/>
              </w:rPr>
              <w:t>项目</w:t>
            </w:r>
          </w:p>
        </w:tc>
        <w:tc>
          <w:tcPr>
            <w:tcW w:w="2637"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color w:val="auto"/>
                <w:sz w:val="20"/>
                <w:szCs w:val="20"/>
                <w:u w:val="none"/>
              </w:rPr>
            </w:pPr>
            <w:r>
              <w:rPr>
                <w:rStyle w:val="12"/>
                <w:rFonts w:hint="eastAsia" w:ascii="方正黑体_GBK" w:hAnsi="方正黑体_GBK" w:eastAsia="方正黑体_GBK" w:cs="方正黑体_GBK"/>
                <w:color w:val="auto"/>
                <w:lang w:val="en-US" w:eastAsia="zh-CN" w:bidi="ar"/>
              </w:rPr>
              <w:t>内容</w:t>
            </w:r>
          </w:p>
        </w:tc>
        <w:tc>
          <w:tcPr>
            <w:tcW w:w="82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color w:val="auto"/>
                <w:sz w:val="20"/>
                <w:szCs w:val="20"/>
                <w:u w:val="none"/>
              </w:rPr>
            </w:pPr>
            <w:r>
              <w:rPr>
                <w:rStyle w:val="12"/>
                <w:rFonts w:hint="eastAsia" w:ascii="方正黑体_GBK" w:hAnsi="方正黑体_GBK" w:eastAsia="方正黑体_GBK" w:cs="方正黑体_GBK"/>
                <w:color w:val="auto"/>
                <w:lang w:val="en-US" w:eastAsia="zh-CN" w:bidi="ar"/>
              </w:rPr>
              <w:t>分值</w:t>
            </w:r>
          </w:p>
        </w:tc>
        <w:tc>
          <w:tcPr>
            <w:tcW w:w="7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color w:val="auto"/>
                <w:sz w:val="20"/>
                <w:szCs w:val="20"/>
                <w:u w:val="none"/>
              </w:rPr>
            </w:pPr>
            <w:r>
              <w:rPr>
                <w:rStyle w:val="12"/>
                <w:rFonts w:hint="eastAsia" w:ascii="方正黑体_GBK" w:hAnsi="方正黑体_GBK" w:eastAsia="方正黑体_GBK" w:cs="方正黑体_GBK"/>
                <w:color w:val="auto"/>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7" w:hRule="atLeast"/>
        </w:trPr>
        <w:tc>
          <w:tcPr>
            <w:tcW w:w="1020" w:type="dxa"/>
            <w:vMerge w:val="restart"/>
            <w:tcBorders>
              <w:top w:val="nil"/>
              <w:left w:val="single" w:color="000000"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党建引领（</w:t>
            </w:r>
            <w:r>
              <w:rPr>
                <w:rStyle w:val="13"/>
                <w:rFonts w:eastAsia="方正仿宋_GBK"/>
                <w:color w:val="auto"/>
                <w:lang w:val="en-US" w:eastAsia="zh-CN" w:bidi="ar"/>
              </w:rPr>
              <w:t>15</w:t>
            </w:r>
            <w:r>
              <w:rPr>
                <w:rStyle w:val="12"/>
                <w:color w:val="auto"/>
                <w:lang w:val="en-US" w:eastAsia="zh-CN" w:bidi="ar"/>
              </w:rPr>
              <w:t>分）</w:t>
            </w: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组织建设（</w:t>
            </w:r>
            <w:r>
              <w:rPr>
                <w:rStyle w:val="13"/>
                <w:rFonts w:eastAsia="方正仿宋_GBK"/>
                <w:color w:val="auto"/>
                <w:lang w:val="en-US" w:eastAsia="zh-CN" w:bidi="ar"/>
              </w:rPr>
              <w:t>5</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实现业主委员会党组织和工作覆盖</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7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业主委员会成员中党员占比</w:t>
            </w:r>
            <w:r>
              <w:rPr>
                <w:rStyle w:val="13"/>
                <w:rFonts w:eastAsia="方正仿宋_GBK"/>
                <w:color w:val="auto"/>
                <w:lang w:val="en-US" w:eastAsia="zh-CN" w:bidi="ar"/>
              </w:rPr>
              <w:t>50%</w:t>
            </w:r>
            <w:r>
              <w:rPr>
                <w:rStyle w:val="12"/>
                <w:color w:val="auto"/>
                <w:lang w:val="en-US" w:eastAsia="zh-CN" w:bidi="ar"/>
              </w:rPr>
              <w:t>以上，建立党支部（临时党支部、联合党支部）、且指派党建联络员的得</w:t>
            </w:r>
            <w:r>
              <w:rPr>
                <w:rStyle w:val="13"/>
                <w:rFonts w:eastAsia="方正仿宋_GBK"/>
                <w:color w:val="auto"/>
                <w:lang w:val="en-US" w:eastAsia="zh-CN" w:bidi="ar"/>
              </w:rPr>
              <w:t>5</w:t>
            </w:r>
            <w:r>
              <w:rPr>
                <w:rStyle w:val="12"/>
                <w:color w:val="auto"/>
                <w:lang w:val="en-US" w:eastAsia="zh-CN" w:bidi="ar"/>
              </w:rPr>
              <w:t>分；业主委员会成员中党员占比</w:t>
            </w:r>
            <w:r>
              <w:rPr>
                <w:rStyle w:val="13"/>
                <w:rFonts w:eastAsia="方正仿宋_GBK"/>
                <w:color w:val="auto"/>
                <w:lang w:val="en-US" w:eastAsia="zh-CN" w:bidi="ar"/>
              </w:rPr>
              <w:t>30%</w:t>
            </w:r>
            <w:r>
              <w:rPr>
                <w:rStyle w:val="12"/>
                <w:color w:val="auto"/>
                <w:lang w:val="en-US" w:eastAsia="zh-CN" w:bidi="ar"/>
              </w:rPr>
              <w:t>以上，未建立党支部（临时党支部、联合党支部）或未指派党建联络员的得</w:t>
            </w:r>
            <w:r>
              <w:rPr>
                <w:rStyle w:val="13"/>
                <w:rFonts w:eastAsia="方正仿宋_GBK"/>
                <w:color w:val="auto"/>
                <w:lang w:val="en-US" w:eastAsia="zh-CN" w:bidi="ar"/>
              </w:rPr>
              <w:t>3</w:t>
            </w:r>
            <w:r>
              <w:rPr>
                <w:rStyle w:val="12"/>
                <w:color w:val="auto"/>
                <w:lang w:val="en-US" w:eastAsia="zh-CN" w:bidi="ar"/>
              </w:rPr>
              <w:t>分；业主委员会成员中党员比例不足</w:t>
            </w:r>
            <w:r>
              <w:rPr>
                <w:rStyle w:val="13"/>
                <w:rFonts w:eastAsia="方正仿宋_GBK"/>
                <w:color w:val="auto"/>
                <w:lang w:val="en-US" w:eastAsia="zh-CN" w:bidi="ar"/>
              </w:rPr>
              <w:t>30%</w:t>
            </w:r>
            <w:r>
              <w:rPr>
                <w:rStyle w:val="12"/>
                <w:color w:val="auto"/>
                <w:lang w:val="en-US" w:eastAsia="zh-CN" w:bidi="ar"/>
              </w:rPr>
              <w:t>，未建立党支部（临时党支部、联合党支部）或未指派党建联络员的不得分。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020" w:type="dxa"/>
            <w:vMerge w:val="continue"/>
            <w:tcBorders>
              <w:top w:val="nil"/>
              <w:left w:val="single" w:color="000000" w:sz="8" w:space="0"/>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restart"/>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交叉任职（</w:t>
            </w:r>
            <w:r>
              <w:rPr>
                <w:rStyle w:val="13"/>
                <w:rFonts w:eastAsia="方正仿宋_GBK"/>
                <w:color w:val="auto"/>
                <w:lang w:val="en-US" w:eastAsia="zh-CN" w:bidi="ar"/>
              </w:rPr>
              <w:t>5</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1.</w:t>
            </w:r>
            <w:r>
              <w:rPr>
                <w:rStyle w:val="12"/>
                <w:color w:val="auto"/>
                <w:lang w:val="en-US" w:eastAsia="zh-CN" w:bidi="ar"/>
              </w:rPr>
              <w:t>业主委员会主任任社区（村）两委班子成员</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业主委员会主任兼任社区（村）两委班子成员，且是党员的，得</w:t>
            </w:r>
            <w:r>
              <w:rPr>
                <w:rStyle w:val="13"/>
                <w:rFonts w:eastAsia="方正仿宋_GBK"/>
                <w:color w:val="auto"/>
                <w:lang w:val="en-US" w:eastAsia="zh-CN" w:bidi="ar"/>
              </w:rPr>
              <w:t>2</w:t>
            </w:r>
            <w:r>
              <w:rPr>
                <w:rStyle w:val="12"/>
                <w:color w:val="auto"/>
                <w:lang w:val="en-US" w:eastAsia="zh-CN" w:bidi="ar"/>
              </w:rPr>
              <w:t>分；符合条件之一的得</w:t>
            </w:r>
            <w:r>
              <w:rPr>
                <w:rStyle w:val="13"/>
                <w:rFonts w:eastAsia="方正仿宋_GBK"/>
                <w:color w:val="auto"/>
                <w:lang w:val="en-US" w:eastAsia="zh-CN" w:bidi="ar"/>
              </w:rPr>
              <w:t>1</w:t>
            </w:r>
            <w:r>
              <w:rPr>
                <w:rStyle w:val="12"/>
                <w:color w:val="auto"/>
                <w:lang w:val="en-US" w:eastAsia="zh-CN" w:bidi="ar"/>
              </w:rPr>
              <w:t>分；都不符合的不得分。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1020" w:type="dxa"/>
            <w:vMerge w:val="continue"/>
            <w:tcBorders>
              <w:top w:val="nil"/>
              <w:left w:val="single" w:color="000000" w:sz="8" w:space="0"/>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2.“</w:t>
            </w:r>
            <w:r>
              <w:rPr>
                <w:rStyle w:val="12"/>
                <w:color w:val="auto"/>
                <w:lang w:val="en-US" w:eastAsia="zh-CN" w:bidi="ar"/>
              </w:rPr>
              <w:t>两代表一委员</w:t>
            </w:r>
            <w:r>
              <w:rPr>
                <w:rStyle w:val="13"/>
                <w:rFonts w:eastAsia="宋体"/>
                <w:color w:val="auto"/>
                <w:lang w:val="en-US" w:eastAsia="zh-CN" w:bidi="ar"/>
              </w:rPr>
              <w:t>”</w:t>
            </w:r>
            <w:r>
              <w:rPr>
                <w:rStyle w:val="12"/>
                <w:color w:val="auto"/>
                <w:lang w:val="en-US" w:eastAsia="zh-CN" w:bidi="ar"/>
              </w:rPr>
              <w:t>担任业主委员会委员</w:t>
            </w:r>
          </w:p>
        </w:tc>
        <w:tc>
          <w:tcPr>
            <w:tcW w:w="825"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业主委员会成员中有流动党员、退休党员、机关、企事业单位党员之一人员任职的，每个得</w:t>
            </w:r>
            <w:r>
              <w:rPr>
                <w:rStyle w:val="13"/>
                <w:rFonts w:eastAsia="方正仿宋_GBK"/>
                <w:color w:val="auto"/>
                <w:lang w:val="en-US" w:eastAsia="zh-CN" w:bidi="ar"/>
              </w:rPr>
              <w:t>1</w:t>
            </w:r>
            <w:r>
              <w:rPr>
                <w:rStyle w:val="12"/>
                <w:color w:val="auto"/>
                <w:lang w:val="en-US" w:eastAsia="zh-CN" w:bidi="ar"/>
              </w:rPr>
              <w:t>分，最高不超过</w:t>
            </w:r>
            <w:r>
              <w:rPr>
                <w:rStyle w:val="13"/>
                <w:rFonts w:eastAsia="方正仿宋_GBK"/>
                <w:color w:val="auto"/>
                <w:lang w:val="en-US" w:eastAsia="zh-CN" w:bidi="ar"/>
              </w:rPr>
              <w:t>3</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20" w:type="dxa"/>
            <w:vMerge w:val="continue"/>
            <w:tcBorders>
              <w:top w:val="nil"/>
              <w:left w:val="single" w:color="000000" w:sz="8" w:space="0"/>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restart"/>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组织领导（</w:t>
            </w:r>
            <w:r>
              <w:rPr>
                <w:rStyle w:val="13"/>
                <w:rFonts w:eastAsia="方正仿宋_GBK"/>
                <w:color w:val="auto"/>
                <w:lang w:val="en-US" w:eastAsia="zh-CN" w:bidi="ar"/>
              </w:rPr>
              <w:t>5</w:t>
            </w:r>
            <w:r>
              <w:rPr>
                <w:rStyle w:val="12"/>
                <w:color w:val="auto"/>
                <w:lang w:val="en-US" w:eastAsia="zh-CN" w:bidi="ar"/>
              </w:rPr>
              <w:t>分）</w:t>
            </w:r>
          </w:p>
        </w:tc>
        <w:tc>
          <w:tcPr>
            <w:tcW w:w="2637"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物业管理活动中重大事项党组织先行讨论</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i w:val="0"/>
                <w:color w:val="auto"/>
                <w:sz w:val="20"/>
                <w:szCs w:val="20"/>
                <w:u w:val="none"/>
                <w:lang w:val="en-US"/>
              </w:rPr>
            </w:pPr>
            <w:r>
              <w:rPr>
                <w:rStyle w:val="12"/>
                <w:color w:val="auto"/>
                <w:lang w:val="en-US" w:eastAsia="zh-CN" w:bidi="ar"/>
              </w:rPr>
              <w:t>选聘物业服务企业、环境改造、公共设施完善、动用大额维修资金等重大事项决定前，公开征求业主意见，主动向社区党组织书面报告，并书面向街道报备的得</w:t>
            </w:r>
            <w:r>
              <w:rPr>
                <w:rStyle w:val="13"/>
                <w:rFonts w:eastAsia="方正仿宋_GBK"/>
                <w:color w:val="auto"/>
                <w:lang w:val="en-US" w:eastAsia="zh-CN" w:bidi="ar"/>
              </w:rPr>
              <w:t>3</w:t>
            </w:r>
            <w:r>
              <w:rPr>
                <w:rStyle w:val="12"/>
                <w:color w:val="auto"/>
                <w:lang w:val="en-US" w:eastAsia="zh-CN" w:bidi="ar"/>
              </w:rPr>
              <w:t>分；符合条件之一的得</w:t>
            </w:r>
            <w:r>
              <w:rPr>
                <w:rStyle w:val="12"/>
                <w:rFonts w:hint="eastAsia"/>
                <w:color w:val="auto"/>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20" w:type="dxa"/>
            <w:vMerge w:val="continue"/>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业主委员会参与社区基层治理</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日常接受社区居民委员会指导监督，依法履行自治管理职责，支持社区开展工作的，得</w:t>
            </w:r>
            <w:r>
              <w:rPr>
                <w:rStyle w:val="13"/>
                <w:rFonts w:eastAsia="方正仿宋_GBK"/>
                <w:color w:val="auto"/>
                <w:lang w:val="en-US" w:eastAsia="zh-CN" w:bidi="ar"/>
              </w:rPr>
              <w:t>1</w:t>
            </w:r>
            <w:r>
              <w:rPr>
                <w:rStyle w:val="12"/>
                <w:color w:val="auto"/>
                <w:lang w:val="en-US" w:eastAsia="zh-CN" w:bidi="ar"/>
              </w:rPr>
              <w:t>分；参加社区早派工例会，研判物业管理工作的，得</w:t>
            </w:r>
            <w:r>
              <w:rPr>
                <w:rStyle w:val="13"/>
                <w:rFonts w:eastAsia="方正仿宋_GBK"/>
                <w:color w:val="auto"/>
                <w:lang w:val="en-US" w:eastAsia="zh-CN" w:bidi="ar"/>
              </w:rPr>
              <w:t>1</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1020" w:type="dxa"/>
            <w:vMerge w:val="restart"/>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机构和人员构成（</w:t>
            </w:r>
            <w:r>
              <w:rPr>
                <w:rStyle w:val="13"/>
                <w:rFonts w:eastAsia="方正仿宋_GBK"/>
                <w:color w:val="auto"/>
                <w:lang w:val="en-US" w:eastAsia="zh-CN" w:bidi="ar"/>
              </w:rPr>
              <w:t>5</w:t>
            </w:r>
            <w:r>
              <w:rPr>
                <w:rStyle w:val="12"/>
                <w:color w:val="auto"/>
                <w:lang w:val="en-US" w:eastAsia="zh-CN" w:bidi="ar"/>
              </w:rPr>
              <w:t>分）</w:t>
            </w: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备案管理（</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业主委员会备案</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业主委员会备案材料齐全，经社区居民委员会核实，上报街道办事处（乡镇）备案的，得</w:t>
            </w:r>
            <w:r>
              <w:rPr>
                <w:rStyle w:val="13"/>
                <w:rFonts w:eastAsia="方正仿宋_GBK"/>
                <w:color w:val="auto"/>
                <w:lang w:val="en-US" w:eastAsia="zh-CN" w:bidi="ar"/>
              </w:rPr>
              <w:t>1</w:t>
            </w:r>
            <w:r>
              <w:rPr>
                <w:rStyle w:val="12"/>
                <w:color w:val="auto"/>
                <w:lang w:val="en-US" w:eastAsia="zh-CN" w:bidi="ar"/>
              </w:rPr>
              <w:t>分；业主委员会任期内，备案内容发生变更，及时完成备案变更的，得</w:t>
            </w:r>
            <w:r>
              <w:rPr>
                <w:rStyle w:val="13"/>
                <w:rFonts w:eastAsia="方正仿宋_GBK"/>
                <w:color w:val="auto"/>
                <w:lang w:val="en-US" w:eastAsia="zh-CN" w:bidi="ar"/>
              </w:rPr>
              <w:t>1</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组织健全（</w:t>
            </w:r>
            <w:r>
              <w:rPr>
                <w:rStyle w:val="13"/>
                <w:rFonts w:eastAsia="方正仿宋_GBK"/>
                <w:color w:val="auto"/>
                <w:lang w:val="en-US" w:eastAsia="zh-CN" w:bidi="ar"/>
              </w:rPr>
              <w:t>3</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依法配置业主委员会成员</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业主委员会委员（候补委员）齐全得</w:t>
            </w:r>
            <w:r>
              <w:rPr>
                <w:rStyle w:val="13"/>
                <w:rFonts w:eastAsia="方正仿宋_GBK"/>
                <w:color w:val="auto"/>
                <w:lang w:val="en-US" w:eastAsia="zh-CN" w:bidi="ar"/>
              </w:rPr>
              <w:t>3</w:t>
            </w:r>
            <w:r>
              <w:rPr>
                <w:rStyle w:val="12"/>
                <w:color w:val="auto"/>
                <w:lang w:val="en-US" w:eastAsia="zh-CN" w:bidi="ar"/>
              </w:rPr>
              <w:t>分，缺额比例</w:t>
            </w:r>
            <w:r>
              <w:rPr>
                <w:rStyle w:val="13"/>
                <w:rFonts w:eastAsia="方正仿宋_GBK"/>
                <w:color w:val="auto"/>
                <w:lang w:val="en-US" w:eastAsia="zh-CN" w:bidi="ar"/>
              </w:rPr>
              <w:t>25%</w:t>
            </w:r>
            <w:r>
              <w:rPr>
                <w:rStyle w:val="12"/>
                <w:color w:val="auto"/>
                <w:lang w:val="en-US" w:eastAsia="zh-CN" w:bidi="ar"/>
              </w:rPr>
              <w:t>以下得</w:t>
            </w:r>
            <w:r>
              <w:rPr>
                <w:rStyle w:val="13"/>
                <w:rFonts w:eastAsia="方正仿宋_GBK"/>
                <w:color w:val="auto"/>
                <w:lang w:val="en-US" w:eastAsia="zh-CN" w:bidi="ar"/>
              </w:rPr>
              <w:t>2</w:t>
            </w:r>
            <w:r>
              <w:rPr>
                <w:rStyle w:val="12"/>
                <w:color w:val="auto"/>
                <w:lang w:val="en-US" w:eastAsia="zh-CN" w:bidi="ar"/>
              </w:rPr>
              <w:t>分，缺额比例</w:t>
            </w:r>
            <w:r>
              <w:rPr>
                <w:rStyle w:val="13"/>
                <w:rFonts w:eastAsia="方正仿宋_GBK"/>
                <w:color w:val="auto"/>
                <w:lang w:val="en-US" w:eastAsia="zh-CN" w:bidi="ar"/>
              </w:rPr>
              <w:t>50%</w:t>
            </w:r>
            <w:r>
              <w:rPr>
                <w:rStyle w:val="12"/>
                <w:color w:val="auto"/>
                <w:lang w:val="en-US" w:eastAsia="zh-CN" w:bidi="ar"/>
              </w:rPr>
              <w:t>以下得</w:t>
            </w:r>
            <w:r>
              <w:rPr>
                <w:rStyle w:val="13"/>
                <w:rFonts w:eastAsia="方正仿宋_GBK"/>
                <w:color w:val="auto"/>
                <w:lang w:val="en-US" w:eastAsia="zh-CN" w:bidi="ar"/>
              </w:rPr>
              <w:t>1</w:t>
            </w:r>
            <w:r>
              <w:rPr>
                <w:rStyle w:val="12"/>
                <w:color w:val="auto"/>
                <w:lang w:val="en-US" w:eastAsia="zh-CN" w:bidi="ar"/>
              </w:rPr>
              <w:t>分，缺额比例</w:t>
            </w:r>
            <w:r>
              <w:rPr>
                <w:rStyle w:val="13"/>
                <w:rFonts w:eastAsia="方正仿宋_GBK"/>
                <w:color w:val="auto"/>
                <w:lang w:val="en-US" w:eastAsia="zh-CN" w:bidi="ar"/>
              </w:rPr>
              <w:t>50%</w:t>
            </w:r>
            <w:r>
              <w:rPr>
                <w:rStyle w:val="12"/>
                <w:color w:val="auto"/>
                <w:lang w:val="en-US" w:eastAsia="zh-CN" w:bidi="ar"/>
              </w:rPr>
              <w:t>以上不得分。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20" w:type="dxa"/>
            <w:vMerge w:val="restart"/>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履行职责（</w:t>
            </w:r>
            <w:r>
              <w:rPr>
                <w:rStyle w:val="13"/>
                <w:rFonts w:eastAsia="方正仿宋_GBK"/>
                <w:color w:val="auto"/>
                <w:lang w:val="en-US" w:eastAsia="zh-CN" w:bidi="ar"/>
              </w:rPr>
              <w:t>70</w:t>
            </w:r>
            <w:r>
              <w:rPr>
                <w:rStyle w:val="12"/>
                <w:color w:val="auto"/>
                <w:lang w:val="en-US" w:eastAsia="zh-CN" w:bidi="ar"/>
              </w:rPr>
              <w:t>分）</w:t>
            </w: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业务指导（</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接受业务指导监督</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接受市、区（县）、街道、社区等相关部门指导监督情况好的得</w:t>
            </w:r>
            <w:r>
              <w:rPr>
                <w:rStyle w:val="13"/>
                <w:rFonts w:eastAsia="方正仿宋_GBK"/>
                <w:color w:val="auto"/>
                <w:lang w:val="en-US" w:eastAsia="zh-CN" w:bidi="ar"/>
              </w:rPr>
              <w:t>2</w:t>
            </w:r>
            <w:r>
              <w:rPr>
                <w:rStyle w:val="12"/>
                <w:color w:val="auto"/>
                <w:lang w:val="en-US" w:eastAsia="zh-CN" w:bidi="ar"/>
              </w:rPr>
              <w:t>分，较好的得1分，不接受业务监督指导的不得分。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信息公示（</w:t>
            </w:r>
            <w:r>
              <w:rPr>
                <w:rStyle w:val="13"/>
                <w:rFonts w:eastAsia="方正仿宋_GBK"/>
                <w:color w:val="auto"/>
                <w:lang w:val="en-US" w:eastAsia="zh-CN" w:bidi="ar"/>
              </w:rPr>
              <w:t>4</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保障业主知情权和监督权</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定期向业主和物业使用人业主共有部分经营与收益的得1分，及时公示维修资金使用情况的得1分，定期公示经费开支等信息的得</w:t>
            </w:r>
            <w:r>
              <w:rPr>
                <w:rStyle w:val="13"/>
                <w:rFonts w:eastAsia="方正仿宋_GBK"/>
                <w:color w:val="auto"/>
                <w:lang w:val="en-US" w:eastAsia="zh-CN" w:bidi="ar"/>
              </w:rPr>
              <w:t>1</w:t>
            </w:r>
            <w:r>
              <w:rPr>
                <w:rStyle w:val="12"/>
                <w:color w:val="auto"/>
                <w:lang w:val="en-US" w:eastAsia="zh-CN" w:bidi="ar"/>
              </w:rPr>
              <w:t>分，每年向业主大会提交履职报告得</w:t>
            </w:r>
            <w:r>
              <w:rPr>
                <w:rStyle w:val="13"/>
                <w:rFonts w:eastAsia="方正仿宋_GBK"/>
                <w:color w:val="auto"/>
                <w:lang w:val="en-US" w:eastAsia="zh-CN" w:bidi="ar"/>
              </w:rPr>
              <w:t>1</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业务培训（</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法律法规政策履职能力培训</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积极参加市、区（县）、街道、社区等相关部门组织开展的业务培训的得</w:t>
            </w:r>
            <w:r>
              <w:rPr>
                <w:rStyle w:val="13"/>
                <w:rFonts w:eastAsia="方正仿宋_GBK"/>
                <w:color w:val="auto"/>
                <w:lang w:val="en-US" w:eastAsia="zh-CN" w:bidi="ar"/>
              </w:rPr>
              <w:t>2</w:t>
            </w:r>
            <w:r>
              <w:rPr>
                <w:rStyle w:val="12"/>
                <w:color w:val="auto"/>
                <w:lang w:val="en-US" w:eastAsia="zh-CN" w:bidi="ar"/>
              </w:rPr>
              <w:t>分；无故缺席或拒绝参加的不得分。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组织召开业主大会（</w:t>
            </w:r>
            <w:r>
              <w:rPr>
                <w:rStyle w:val="13"/>
                <w:rFonts w:eastAsia="方正仿宋_GBK"/>
                <w:color w:val="auto"/>
                <w:lang w:val="en-US" w:eastAsia="zh-CN" w:bidi="ar"/>
              </w:rPr>
              <w:t>5</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依法组织召开业主大会会议</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业主大会年度会议和临时会议发起、召集符合规定的，得</w:t>
            </w:r>
            <w:r>
              <w:rPr>
                <w:rStyle w:val="13"/>
                <w:rFonts w:eastAsia="方正仿宋_GBK"/>
                <w:color w:val="auto"/>
                <w:lang w:val="en-US" w:eastAsia="zh-CN" w:bidi="ar"/>
              </w:rPr>
              <w:t>1</w:t>
            </w:r>
            <w:r>
              <w:rPr>
                <w:rStyle w:val="12"/>
                <w:color w:val="auto"/>
                <w:lang w:val="en-US" w:eastAsia="zh-CN" w:bidi="ar"/>
              </w:rPr>
              <w:t>分；业主大会决定及时向业主公示的得</w:t>
            </w:r>
            <w:r>
              <w:rPr>
                <w:rStyle w:val="13"/>
                <w:rFonts w:eastAsia="方正仿宋_GBK"/>
                <w:color w:val="auto"/>
                <w:lang w:val="en-US" w:eastAsia="zh-CN" w:bidi="ar"/>
              </w:rPr>
              <w:t>1</w:t>
            </w:r>
            <w:r>
              <w:rPr>
                <w:rStyle w:val="12"/>
                <w:color w:val="auto"/>
                <w:lang w:val="en-US" w:eastAsia="zh-CN" w:bidi="ar"/>
              </w:rPr>
              <w:t>分；会议时间、地点、议题和议程等内容经街道、社区审核后提前</w:t>
            </w:r>
            <w:r>
              <w:rPr>
                <w:rStyle w:val="13"/>
                <w:rFonts w:eastAsia="方正仿宋_GBK"/>
                <w:color w:val="auto"/>
                <w:lang w:val="en-US" w:eastAsia="zh-CN" w:bidi="ar"/>
              </w:rPr>
              <w:t>15</w:t>
            </w:r>
            <w:r>
              <w:rPr>
                <w:rStyle w:val="12"/>
                <w:color w:val="auto"/>
                <w:lang w:val="en-US" w:eastAsia="zh-CN" w:bidi="ar"/>
              </w:rPr>
              <w:t>日向业主公示的得</w:t>
            </w:r>
            <w:r>
              <w:rPr>
                <w:rStyle w:val="13"/>
                <w:rFonts w:eastAsia="方正仿宋_GBK"/>
                <w:color w:val="auto"/>
                <w:lang w:val="en-US" w:eastAsia="zh-CN" w:bidi="ar"/>
              </w:rPr>
              <w:t>1</w:t>
            </w:r>
            <w:r>
              <w:rPr>
                <w:rStyle w:val="12"/>
                <w:color w:val="auto"/>
                <w:lang w:val="en-US" w:eastAsia="zh-CN" w:bidi="ar"/>
              </w:rPr>
              <w:t>分；业主大会邀请街道或社区监督的得</w:t>
            </w:r>
            <w:r>
              <w:rPr>
                <w:rStyle w:val="13"/>
                <w:rFonts w:eastAsia="方正仿宋_GBK"/>
                <w:color w:val="auto"/>
                <w:lang w:val="en-US" w:eastAsia="zh-CN" w:bidi="ar"/>
              </w:rPr>
              <w:t>1</w:t>
            </w:r>
            <w:r>
              <w:rPr>
                <w:rStyle w:val="12"/>
                <w:color w:val="auto"/>
                <w:lang w:val="en-US" w:eastAsia="zh-CN" w:bidi="ar"/>
              </w:rPr>
              <w:t>分；业主大会决定告知社区居委会，并听取其建议的，得</w:t>
            </w:r>
            <w:r>
              <w:rPr>
                <w:rStyle w:val="13"/>
                <w:rFonts w:eastAsia="方正仿宋_GBK"/>
                <w:color w:val="auto"/>
                <w:lang w:val="en-US" w:eastAsia="zh-CN" w:bidi="ar"/>
              </w:rPr>
              <w:t>1</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执行业主大会决定（</w:t>
            </w:r>
            <w:r>
              <w:rPr>
                <w:rStyle w:val="13"/>
                <w:rFonts w:eastAsia="方正仿宋_GBK"/>
                <w:color w:val="auto"/>
                <w:lang w:val="en-US" w:eastAsia="zh-CN" w:bidi="ar"/>
              </w:rPr>
              <w:t>5</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及时执行业主大会各项决定</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i w:val="0"/>
                <w:color w:val="auto"/>
                <w:sz w:val="20"/>
                <w:szCs w:val="20"/>
                <w:u w:val="none"/>
                <w:lang w:val="en-US"/>
              </w:rPr>
            </w:pPr>
            <w:r>
              <w:rPr>
                <w:rStyle w:val="12"/>
                <w:color w:val="auto"/>
                <w:lang w:val="en-US" w:eastAsia="zh-CN" w:bidi="ar"/>
              </w:rPr>
              <w:t>规</w:t>
            </w:r>
            <w:r>
              <w:rPr>
                <w:rStyle w:val="13"/>
                <w:rFonts w:eastAsia="方正仿宋_GBK"/>
                <w:color w:val="auto"/>
                <w:lang w:val="en-US" w:eastAsia="zh-CN" w:bidi="ar"/>
              </w:rPr>
              <w:t>范公示业主大会决定决议</w:t>
            </w:r>
            <w:r>
              <w:rPr>
                <w:rStyle w:val="13"/>
                <w:rFonts w:hint="eastAsia" w:eastAsia="方正仿宋_GBK"/>
                <w:color w:val="auto"/>
                <w:lang w:val="en-US" w:eastAsia="zh-CN" w:bidi="ar"/>
              </w:rPr>
              <w:t>的，得3分；</w:t>
            </w:r>
            <w:r>
              <w:rPr>
                <w:rStyle w:val="13"/>
                <w:rFonts w:eastAsia="方正仿宋_GBK"/>
                <w:color w:val="auto"/>
                <w:lang w:val="en-US" w:eastAsia="zh-CN" w:bidi="ar"/>
              </w:rPr>
              <w:t>及时执行业主大会决议和决定的，得</w:t>
            </w:r>
            <w:r>
              <w:rPr>
                <w:rStyle w:val="13"/>
                <w:rFonts w:hint="eastAsia" w:eastAsia="方正仿宋_GBK"/>
                <w:color w:val="auto"/>
                <w:lang w:val="en-US" w:eastAsia="zh-CN" w:bidi="ar"/>
              </w:rPr>
              <w:t>2</w:t>
            </w:r>
            <w:r>
              <w:rPr>
                <w:rStyle w:val="13"/>
                <w:rFonts w:eastAsia="方正仿宋_GBK"/>
                <w:color w:val="auto"/>
                <w:lang w:val="en-US" w:eastAsia="zh-CN" w:bidi="ar"/>
              </w:rPr>
              <w:t>分</w:t>
            </w:r>
            <w:r>
              <w:rPr>
                <w:rStyle w:val="13"/>
                <w:rFonts w:hint="eastAsia" w:eastAsia="方正仿宋_GBK"/>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组织召开业委会会议（</w:t>
            </w:r>
            <w:r>
              <w:rPr>
                <w:rStyle w:val="13"/>
                <w:rFonts w:eastAsia="方正仿宋_GBK"/>
                <w:color w:val="auto"/>
                <w:lang w:val="en-US" w:eastAsia="zh-CN" w:bidi="ar"/>
              </w:rPr>
              <w:t>4</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依法依规召开业主委员会会议</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召开业主委员会前，征求业主意见，并报告社区党组织和居民委员会的，得</w:t>
            </w:r>
            <w:r>
              <w:rPr>
                <w:rStyle w:val="13"/>
                <w:rFonts w:eastAsia="方正仿宋_GBK"/>
                <w:color w:val="auto"/>
                <w:lang w:val="en-US" w:eastAsia="zh-CN" w:bidi="ar"/>
              </w:rPr>
              <w:t>2</w:t>
            </w:r>
            <w:r>
              <w:rPr>
                <w:rStyle w:val="12"/>
                <w:color w:val="auto"/>
                <w:lang w:val="en-US" w:eastAsia="zh-CN" w:bidi="ar"/>
              </w:rPr>
              <w:t>分；业主委员会作出的决定，及时向业主公示，并告知居民委员会，听取其建议的，得</w:t>
            </w:r>
            <w:r>
              <w:rPr>
                <w:rStyle w:val="13"/>
                <w:rFonts w:eastAsia="方正仿宋_GBK"/>
                <w:color w:val="auto"/>
                <w:lang w:val="en-US" w:eastAsia="zh-CN" w:bidi="ar"/>
              </w:rPr>
              <w:t>2</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换届选举（</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按期组织换届选举</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依法依规组织换届选举的得</w:t>
            </w:r>
            <w:r>
              <w:rPr>
                <w:rStyle w:val="13"/>
                <w:rFonts w:eastAsia="方正仿宋_GBK"/>
                <w:color w:val="auto"/>
                <w:lang w:val="en-US" w:eastAsia="zh-CN" w:bidi="ar"/>
              </w:rPr>
              <w:t>2</w:t>
            </w:r>
            <w:r>
              <w:rPr>
                <w:rStyle w:val="12"/>
                <w:color w:val="auto"/>
                <w:lang w:val="en-US" w:eastAsia="zh-CN" w:bidi="ar"/>
              </w:rPr>
              <w:t>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意见征集（</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及时了解业主、物业使用人意见建议</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Style w:val="13"/>
                <w:rFonts w:hint="eastAsia" w:eastAsia="方正仿宋_GBK"/>
                <w:color w:val="auto"/>
                <w:lang w:val="en-US" w:eastAsia="zh-CN" w:bidi="ar"/>
              </w:rPr>
            </w:pPr>
            <w:r>
              <w:rPr>
                <w:rStyle w:val="13"/>
                <w:rFonts w:eastAsia="方正仿宋_GBK"/>
                <w:color w:val="auto"/>
                <w:lang w:val="en-US" w:eastAsia="zh-CN" w:bidi="ar"/>
              </w:rPr>
              <w:t>及时了解业主、物业使用人的意见和建议，督促业主按时交纳物业服务费，监督和协助物业服务企业履行物业服务合同情况好的得2 分；较好的得 1分；未发挥作用的不得分。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restart"/>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物业服务企业选聘及合同监督</w:t>
            </w:r>
            <w:r>
              <w:rPr>
                <w:rStyle w:val="13"/>
                <w:rFonts w:eastAsia="方正仿宋_GBK"/>
                <w:color w:val="auto"/>
                <w:lang w:val="en-US" w:eastAsia="zh-CN" w:bidi="ar"/>
              </w:rPr>
              <w:t xml:space="preserve"> (15</w:t>
            </w:r>
            <w:r>
              <w:rPr>
                <w:rStyle w:val="12"/>
                <w:color w:val="auto"/>
                <w:lang w:val="en-US" w:eastAsia="zh-CN" w:bidi="ar"/>
              </w:rPr>
              <w:t>分</w:t>
            </w:r>
            <w:r>
              <w:rPr>
                <w:rStyle w:val="13"/>
                <w:rFonts w:eastAsia="方正仿宋_GBK"/>
                <w:color w:val="auto"/>
                <w:lang w:val="en-US" w:eastAsia="zh-CN" w:bidi="ar"/>
              </w:rPr>
              <w:t>)</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1.</w:t>
            </w:r>
            <w:r>
              <w:rPr>
                <w:rStyle w:val="12"/>
                <w:color w:val="auto"/>
                <w:lang w:val="en-US" w:eastAsia="zh-CN" w:bidi="ar"/>
              </w:rPr>
              <w:t>依法依规选聘物业服务企业，签订合同</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Style w:val="13"/>
                <w:rFonts w:hint="eastAsia" w:eastAsia="方正仿宋_GBK"/>
                <w:color w:val="auto"/>
                <w:lang w:val="en-US" w:eastAsia="zh-CN" w:bidi="ar"/>
              </w:rPr>
            </w:pPr>
            <w:r>
              <w:rPr>
                <w:rStyle w:val="13"/>
                <w:rFonts w:eastAsia="方正仿宋_GBK"/>
                <w:color w:val="auto"/>
                <w:lang w:val="en-US" w:eastAsia="zh-CN" w:bidi="ar"/>
              </w:rPr>
              <w:t>物业服务合同期满前3个月，启动选（续）聘工作的得2分；通过业主大会依法表决的得2分；公示表决结果的得2分；通过公开招投标选聘物业企业的得2分；及时与中标物业服务企业签订《物业服务合同》的得2分。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1"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2.</w:t>
            </w:r>
            <w:r>
              <w:rPr>
                <w:rStyle w:val="12"/>
                <w:color w:val="auto"/>
                <w:lang w:val="en-US" w:eastAsia="zh-CN" w:bidi="ar"/>
              </w:rPr>
              <w:t>监督物业服务企业履行合同，促进形成公平合理、质价相符、协调一致的物业服务市场监督机制</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Style w:val="13"/>
                <w:rFonts w:hint="eastAsia" w:eastAsia="方正仿宋_GBK"/>
                <w:color w:val="auto"/>
                <w:lang w:val="en-US" w:eastAsia="zh-CN" w:bidi="ar"/>
              </w:rPr>
            </w:pPr>
            <w:r>
              <w:rPr>
                <w:rStyle w:val="13"/>
                <w:rFonts w:eastAsia="方正仿宋_GBK"/>
                <w:color w:val="auto"/>
                <w:lang w:val="en-US" w:eastAsia="zh-CN" w:bidi="ar"/>
              </w:rPr>
              <w:t>协助新旧物业服务企业平稳交接的得1分；有交接记录的得1分；定期开展物业管理工作检查的得1分；通过书面材料向物业服务企业反馈物业管理问题的得1分；参与社区组织的物业管理工作考核的得1分。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物业矛盾纠纷调解（</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协助社区调解物业矛盾纠纷</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Style w:val="13"/>
                <w:rFonts w:hint="eastAsia" w:eastAsia="方正仿宋_GBK"/>
                <w:color w:val="auto"/>
                <w:lang w:val="en-US" w:eastAsia="zh-CN" w:bidi="ar"/>
              </w:rPr>
            </w:pPr>
            <w:r>
              <w:rPr>
                <w:rStyle w:val="13"/>
                <w:rFonts w:eastAsia="方正仿宋_GBK"/>
                <w:color w:val="auto"/>
                <w:lang w:val="en-US" w:eastAsia="zh-CN" w:bidi="ar"/>
              </w:rPr>
              <w:t>协助社区、物业服务企业处理业主或物业使用人因物业使用、维护和管理产生纠纷好的得2分，较好得1分，未发挥矛盾纠纷调解作用的不得分。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维修资金申请使用（</w:t>
            </w:r>
            <w:r>
              <w:rPr>
                <w:rStyle w:val="13"/>
                <w:rFonts w:eastAsia="方正仿宋_GBK"/>
                <w:color w:val="auto"/>
                <w:lang w:val="en-US" w:eastAsia="zh-CN" w:bidi="ar"/>
              </w:rPr>
              <w:t>2</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组织专项资金筹集、申请使用</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组织监督专项维修资金的筹集和使用情况好的得</w:t>
            </w:r>
            <w:r>
              <w:rPr>
                <w:rStyle w:val="13"/>
                <w:rFonts w:eastAsia="方正仿宋_GBK"/>
                <w:color w:val="auto"/>
                <w:lang w:val="en-US" w:eastAsia="zh-CN" w:bidi="ar"/>
              </w:rPr>
              <w:t>2</w:t>
            </w:r>
            <w:r>
              <w:rPr>
                <w:rStyle w:val="12"/>
                <w:color w:val="auto"/>
                <w:lang w:val="en-US" w:eastAsia="zh-CN" w:bidi="ar"/>
              </w:rPr>
              <w:t>分；需要使用维修资金，未规范组织监督专项维修资金的筹集和使用的不得分。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restart"/>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内部管理（</w:t>
            </w:r>
            <w:r>
              <w:rPr>
                <w:rStyle w:val="13"/>
                <w:rFonts w:eastAsia="方正仿宋_GBK"/>
                <w:color w:val="auto"/>
                <w:lang w:val="en-US" w:eastAsia="zh-CN" w:bidi="ar"/>
              </w:rPr>
              <w:t>1</w:t>
            </w:r>
            <w:r>
              <w:rPr>
                <w:rStyle w:val="13"/>
                <w:rFonts w:hint="eastAsia" w:eastAsia="方正仿宋_GBK"/>
                <w:color w:val="auto"/>
                <w:lang w:val="en-US" w:eastAsia="zh-CN" w:bidi="ar"/>
              </w:rPr>
              <w:t>5</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 xml:space="preserve">1. </w:t>
            </w:r>
            <w:r>
              <w:rPr>
                <w:rStyle w:val="12"/>
                <w:color w:val="auto"/>
                <w:lang w:val="en-US" w:eastAsia="zh-CN" w:bidi="ar"/>
              </w:rPr>
              <w:t>财务审计</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建立业主委员会财务审计制度，委托第三方机构进行财务审计的，得</w:t>
            </w:r>
            <w:r>
              <w:rPr>
                <w:rStyle w:val="13"/>
                <w:rFonts w:eastAsia="方正仿宋_GBK"/>
                <w:color w:val="auto"/>
                <w:lang w:val="en-US" w:eastAsia="zh-CN" w:bidi="ar"/>
              </w:rPr>
              <w:t>1</w:t>
            </w:r>
            <w:r>
              <w:rPr>
                <w:rStyle w:val="12"/>
                <w:color w:val="auto"/>
                <w:lang w:val="en-US" w:eastAsia="zh-CN" w:bidi="ar"/>
              </w:rPr>
              <w:t>分。业主委员会换届、业主委员会主任离职依法依规进行审计的，得</w:t>
            </w:r>
            <w:r>
              <w:rPr>
                <w:rStyle w:val="13"/>
                <w:rFonts w:eastAsia="方正仿宋_GBK"/>
                <w:color w:val="auto"/>
                <w:lang w:val="en-US" w:eastAsia="zh-CN" w:bidi="ar"/>
              </w:rPr>
              <w:t>1</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2.</w:t>
            </w:r>
            <w:r>
              <w:rPr>
                <w:rStyle w:val="12"/>
                <w:color w:val="auto"/>
                <w:lang w:val="en-US" w:eastAsia="zh-CN" w:bidi="ar"/>
              </w:rPr>
              <w:t>工作经费使用</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业主委员会工作经费筹集、管理、使用、公示规范得</w:t>
            </w:r>
            <w:r>
              <w:rPr>
                <w:rStyle w:val="13"/>
                <w:rFonts w:eastAsia="方正仿宋_GBK"/>
                <w:color w:val="auto"/>
                <w:lang w:val="en-US" w:eastAsia="zh-CN" w:bidi="ar"/>
              </w:rPr>
              <w:t>3</w:t>
            </w:r>
            <w:r>
              <w:rPr>
                <w:rStyle w:val="12"/>
                <w:color w:val="auto"/>
                <w:lang w:val="en-US" w:eastAsia="zh-CN" w:bidi="ar"/>
              </w:rPr>
              <w:t>分，发生一次不规范扣</w:t>
            </w:r>
            <w:r>
              <w:rPr>
                <w:rStyle w:val="13"/>
                <w:rFonts w:eastAsia="方正仿宋_GBK"/>
                <w:color w:val="auto"/>
                <w:lang w:val="en-US" w:eastAsia="zh-CN" w:bidi="ar"/>
              </w:rPr>
              <w:t>1</w:t>
            </w:r>
            <w:r>
              <w:rPr>
                <w:rStyle w:val="12"/>
                <w:color w:val="auto"/>
                <w:lang w:val="en-US" w:eastAsia="zh-CN" w:bidi="ar"/>
              </w:rPr>
              <w:t>分，最高扣</w:t>
            </w:r>
            <w:r>
              <w:rPr>
                <w:rStyle w:val="13"/>
                <w:rFonts w:eastAsia="方正仿宋_GBK"/>
                <w:color w:val="auto"/>
                <w:lang w:val="en-US" w:eastAsia="zh-CN" w:bidi="ar"/>
              </w:rPr>
              <w:t>3</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3.</w:t>
            </w:r>
            <w:r>
              <w:rPr>
                <w:rStyle w:val="12"/>
                <w:color w:val="auto"/>
                <w:lang w:val="en-US" w:eastAsia="zh-CN" w:bidi="ar"/>
              </w:rPr>
              <w:t>经营收益管理</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管理小区公共收益的，按规定进行审计、公示得</w:t>
            </w:r>
            <w:r>
              <w:rPr>
                <w:rStyle w:val="13"/>
                <w:rFonts w:eastAsia="方正仿宋_GBK"/>
                <w:color w:val="auto"/>
                <w:lang w:val="en-US" w:eastAsia="zh-CN" w:bidi="ar"/>
              </w:rPr>
              <w:t>4</w:t>
            </w:r>
            <w:r>
              <w:rPr>
                <w:rStyle w:val="12"/>
                <w:color w:val="auto"/>
                <w:lang w:val="en-US" w:eastAsia="zh-CN" w:bidi="ar"/>
              </w:rPr>
              <w:t>分；发生一次管理使用不规范扣</w:t>
            </w:r>
            <w:r>
              <w:rPr>
                <w:rStyle w:val="13"/>
                <w:rFonts w:eastAsia="方正仿宋_GBK"/>
                <w:color w:val="auto"/>
                <w:lang w:val="en-US" w:eastAsia="zh-CN" w:bidi="ar"/>
              </w:rPr>
              <w:t>1</w:t>
            </w:r>
            <w:r>
              <w:rPr>
                <w:rStyle w:val="12"/>
                <w:color w:val="auto"/>
                <w:lang w:val="en-US" w:eastAsia="zh-CN" w:bidi="ar"/>
              </w:rPr>
              <w:t>分，最高扣</w:t>
            </w:r>
            <w:r>
              <w:rPr>
                <w:rStyle w:val="13"/>
                <w:rFonts w:eastAsia="方正仿宋_GBK"/>
                <w:color w:val="auto"/>
                <w:lang w:val="en-US" w:eastAsia="zh-CN" w:bidi="ar"/>
              </w:rPr>
              <w:t>4</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4.</w:t>
            </w:r>
            <w:r>
              <w:rPr>
                <w:rStyle w:val="12"/>
                <w:color w:val="auto"/>
                <w:lang w:val="en-US" w:eastAsia="zh-CN" w:bidi="ar"/>
              </w:rPr>
              <w:t>档案管理</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业主委员会工作档案保存齐全，痕迹清晰得</w:t>
            </w:r>
            <w:r>
              <w:rPr>
                <w:rStyle w:val="13"/>
                <w:rFonts w:eastAsia="方正仿宋_GBK"/>
                <w:color w:val="auto"/>
                <w:lang w:val="en-US" w:eastAsia="zh-CN" w:bidi="ar"/>
              </w:rPr>
              <w:t>2</w:t>
            </w:r>
            <w:r>
              <w:rPr>
                <w:rStyle w:val="12"/>
                <w:color w:val="auto"/>
                <w:lang w:val="en-US" w:eastAsia="zh-CN" w:bidi="ar"/>
              </w:rPr>
              <w:t>分，不符合不得分。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vMerge w:val="continue"/>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auto"/>
                <w:sz w:val="20"/>
                <w:szCs w:val="20"/>
                <w:u w:val="none"/>
              </w:rPr>
            </w:pP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auto"/>
                <w:sz w:val="20"/>
                <w:szCs w:val="20"/>
                <w:u w:val="none"/>
              </w:rPr>
            </w:pPr>
            <w:r>
              <w:rPr>
                <w:rStyle w:val="13"/>
                <w:rFonts w:eastAsia="宋体"/>
                <w:color w:val="auto"/>
                <w:lang w:val="en-US" w:eastAsia="zh-CN" w:bidi="ar"/>
              </w:rPr>
              <w:t>5.</w:t>
            </w:r>
            <w:r>
              <w:rPr>
                <w:rStyle w:val="12"/>
                <w:color w:val="auto"/>
                <w:lang w:val="en-US" w:eastAsia="zh-CN" w:bidi="ar"/>
              </w:rPr>
              <w:t>印章管理</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建立印章管理制度的，得</w:t>
            </w:r>
            <w:r>
              <w:rPr>
                <w:rStyle w:val="13"/>
                <w:rFonts w:eastAsia="方正仿宋_GBK"/>
                <w:color w:val="auto"/>
                <w:lang w:val="en-US" w:eastAsia="zh-CN" w:bidi="ar"/>
              </w:rPr>
              <w:t>2</w:t>
            </w:r>
            <w:r>
              <w:rPr>
                <w:rStyle w:val="12"/>
                <w:color w:val="auto"/>
                <w:lang w:val="en-US" w:eastAsia="zh-CN" w:bidi="ar"/>
              </w:rPr>
              <w:t>分，指定专人保管印章的，得</w:t>
            </w:r>
            <w:r>
              <w:rPr>
                <w:rStyle w:val="13"/>
                <w:rFonts w:eastAsia="方正仿宋_GBK"/>
                <w:color w:val="auto"/>
                <w:lang w:val="en-US" w:eastAsia="zh-CN" w:bidi="ar"/>
              </w:rPr>
              <w:t>2</w:t>
            </w:r>
            <w:r>
              <w:rPr>
                <w:rStyle w:val="12"/>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配合社区工作（</w:t>
            </w:r>
            <w:r>
              <w:rPr>
                <w:rStyle w:val="13"/>
                <w:rFonts w:eastAsia="方正仿宋_GBK"/>
                <w:color w:val="auto"/>
                <w:lang w:val="en-US" w:eastAsia="zh-CN" w:bidi="ar"/>
              </w:rPr>
              <w:t>10</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配合社区工作</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配合社区完成治安工作、各项创建活动、及时响应重大事件好得</w:t>
            </w:r>
            <w:r>
              <w:rPr>
                <w:rStyle w:val="13"/>
                <w:rFonts w:eastAsia="方正仿宋_GBK"/>
                <w:color w:val="auto"/>
                <w:lang w:val="en-US" w:eastAsia="zh-CN" w:bidi="ar"/>
              </w:rPr>
              <w:t>10</w:t>
            </w:r>
            <w:r>
              <w:rPr>
                <w:rStyle w:val="12"/>
                <w:color w:val="auto"/>
                <w:lang w:val="en-US" w:eastAsia="zh-CN" w:bidi="ar"/>
              </w:rPr>
              <w:t>分，配合完成情况较好得</w:t>
            </w:r>
            <w:r>
              <w:rPr>
                <w:rStyle w:val="13"/>
                <w:rFonts w:eastAsia="方正仿宋_GBK"/>
                <w:color w:val="auto"/>
                <w:lang w:val="en-US" w:eastAsia="zh-CN" w:bidi="ar"/>
              </w:rPr>
              <w:t>8</w:t>
            </w:r>
            <w:r>
              <w:rPr>
                <w:rStyle w:val="12"/>
                <w:color w:val="auto"/>
                <w:lang w:val="en-US" w:eastAsia="zh-CN" w:bidi="ar"/>
              </w:rPr>
              <w:t>分，配合完成情况一般得</w:t>
            </w:r>
            <w:r>
              <w:rPr>
                <w:rStyle w:val="13"/>
                <w:rFonts w:eastAsia="方正仿宋_GBK"/>
                <w:color w:val="auto"/>
                <w:lang w:val="en-US" w:eastAsia="zh-CN" w:bidi="ar"/>
              </w:rPr>
              <w:t>6</w:t>
            </w:r>
            <w:r>
              <w:rPr>
                <w:rStyle w:val="12"/>
                <w:color w:val="auto"/>
                <w:lang w:val="en-US" w:eastAsia="zh-CN" w:bidi="ar"/>
              </w:rPr>
              <w:t>分，拒不配合社区各项工作开展的不得分。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020" w:type="dxa"/>
            <w:vMerge w:val="restart"/>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社会评价（</w:t>
            </w:r>
            <w:r>
              <w:rPr>
                <w:rStyle w:val="13"/>
                <w:rFonts w:eastAsia="方正仿宋_GBK"/>
                <w:color w:val="auto"/>
                <w:lang w:val="en-US" w:eastAsia="zh-CN" w:bidi="ar"/>
              </w:rPr>
              <w:t>10</w:t>
            </w:r>
            <w:r>
              <w:rPr>
                <w:rStyle w:val="12"/>
                <w:color w:val="auto"/>
                <w:lang w:val="en-US" w:eastAsia="zh-CN" w:bidi="ar"/>
              </w:rPr>
              <w:t>分）</w:t>
            </w: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业主评价（</w:t>
            </w:r>
            <w:r>
              <w:rPr>
                <w:rStyle w:val="13"/>
                <w:rFonts w:eastAsia="方正仿宋_GBK"/>
                <w:color w:val="auto"/>
                <w:lang w:val="en-US" w:eastAsia="zh-CN" w:bidi="ar"/>
              </w:rPr>
              <w:t>4</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业主对业主委员会评价</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随机征求</w:t>
            </w:r>
            <w:r>
              <w:rPr>
                <w:rStyle w:val="13"/>
                <w:rFonts w:eastAsia="方正仿宋_GBK"/>
                <w:color w:val="auto"/>
                <w:lang w:val="en-US" w:eastAsia="zh-CN" w:bidi="ar"/>
              </w:rPr>
              <w:t>5%</w:t>
            </w:r>
            <w:r>
              <w:rPr>
                <w:rStyle w:val="12"/>
                <w:color w:val="auto"/>
                <w:lang w:val="en-US" w:eastAsia="zh-CN" w:bidi="ar"/>
              </w:rPr>
              <w:t>以上业主意见，</w:t>
            </w:r>
            <w:r>
              <w:rPr>
                <w:rStyle w:val="13"/>
                <w:rFonts w:eastAsia="方正仿宋_GBK"/>
                <w:color w:val="auto"/>
                <w:lang w:val="en-US" w:eastAsia="zh-CN" w:bidi="ar"/>
              </w:rPr>
              <w:t>3%</w:t>
            </w:r>
            <w:r>
              <w:rPr>
                <w:rStyle w:val="12"/>
                <w:color w:val="auto"/>
                <w:lang w:val="en-US" w:eastAsia="zh-CN" w:bidi="ar"/>
              </w:rPr>
              <w:t>以上被征求意见业主对业主委员会工作评价满意的，得</w:t>
            </w:r>
            <w:r>
              <w:rPr>
                <w:rStyle w:val="13"/>
                <w:rFonts w:eastAsia="方正仿宋_GBK"/>
                <w:color w:val="auto"/>
                <w:lang w:val="en-US" w:eastAsia="zh-CN" w:bidi="ar"/>
              </w:rPr>
              <w:t>4</w:t>
            </w:r>
            <w:r>
              <w:rPr>
                <w:rStyle w:val="12"/>
                <w:color w:val="auto"/>
                <w:lang w:val="en-US" w:eastAsia="zh-CN" w:bidi="ar"/>
              </w:rPr>
              <w:t>分；评价为合格及以上的，得</w:t>
            </w:r>
            <w:r>
              <w:rPr>
                <w:rStyle w:val="13"/>
                <w:rFonts w:eastAsia="方正仿宋_GBK"/>
                <w:color w:val="auto"/>
                <w:lang w:val="en-US" w:eastAsia="zh-CN" w:bidi="ar"/>
              </w:rPr>
              <w:t>3</w:t>
            </w:r>
            <w:r>
              <w:rPr>
                <w:rStyle w:val="12"/>
                <w:color w:val="auto"/>
                <w:lang w:val="en-US" w:eastAsia="zh-CN" w:bidi="ar"/>
              </w:rPr>
              <w:t>分，评价为不合格的不得分。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物业企业评价（</w:t>
            </w:r>
            <w:r>
              <w:rPr>
                <w:rStyle w:val="13"/>
                <w:rFonts w:eastAsia="方正仿宋_GBK"/>
                <w:color w:val="auto"/>
                <w:lang w:val="en-US" w:eastAsia="zh-CN" w:bidi="ar"/>
              </w:rPr>
              <w:t>3</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物业服务企业对业主委员会评价</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物业企业对业主委员会工作评价满意的，得</w:t>
            </w:r>
            <w:r>
              <w:rPr>
                <w:rStyle w:val="13"/>
                <w:rFonts w:eastAsia="方正仿宋_GBK"/>
                <w:color w:val="auto"/>
                <w:lang w:val="en-US" w:eastAsia="zh-CN" w:bidi="ar"/>
              </w:rPr>
              <w:t>3</w:t>
            </w:r>
            <w:r>
              <w:rPr>
                <w:rStyle w:val="12"/>
                <w:color w:val="auto"/>
                <w:lang w:val="en-US" w:eastAsia="zh-CN" w:bidi="ar"/>
              </w:rPr>
              <w:t>分；评价为合格及以上的，得</w:t>
            </w:r>
            <w:r>
              <w:rPr>
                <w:rStyle w:val="13"/>
                <w:rFonts w:eastAsia="方正仿宋_GBK"/>
                <w:color w:val="auto"/>
                <w:lang w:val="en-US" w:eastAsia="zh-CN" w:bidi="ar"/>
              </w:rPr>
              <w:t>2</w:t>
            </w:r>
            <w:r>
              <w:rPr>
                <w:rStyle w:val="12"/>
                <w:color w:val="auto"/>
                <w:lang w:val="en-US" w:eastAsia="zh-CN" w:bidi="ar"/>
              </w:rPr>
              <w:t>分，评价为不合格的不得分。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1020" w:type="dxa"/>
            <w:vMerge w:val="continue"/>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auto"/>
                <w:sz w:val="20"/>
                <w:szCs w:val="20"/>
                <w:u w:val="none"/>
              </w:rPr>
            </w:pPr>
          </w:p>
        </w:tc>
        <w:tc>
          <w:tcPr>
            <w:tcW w:w="1662"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热线或信访投诉（</w:t>
            </w:r>
            <w:r>
              <w:rPr>
                <w:rStyle w:val="13"/>
                <w:rFonts w:eastAsia="方正仿宋_GBK"/>
                <w:color w:val="auto"/>
                <w:lang w:val="en-US" w:eastAsia="zh-CN" w:bidi="ar"/>
              </w:rPr>
              <w:t>3</w:t>
            </w:r>
            <w:r>
              <w:rPr>
                <w:rStyle w:val="12"/>
                <w:color w:val="auto"/>
                <w:lang w:val="en-US" w:eastAsia="zh-CN" w:bidi="ar"/>
              </w:rPr>
              <w:t>分）</w:t>
            </w:r>
          </w:p>
        </w:tc>
        <w:tc>
          <w:tcPr>
            <w:tcW w:w="263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群众投诉或媒体监督</w:t>
            </w:r>
          </w:p>
        </w:tc>
        <w:tc>
          <w:tcPr>
            <w:tcW w:w="82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850"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因不规范行为，受到群众市长热线或信访投诉且查证属实的，一起扣</w:t>
            </w:r>
            <w:r>
              <w:rPr>
                <w:rStyle w:val="13"/>
                <w:rFonts w:eastAsia="方正仿宋_GBK"/>
                <w:color w:val="auto"/>
                <w:lang w:val="en-US" w:eastAsia="zh-CN" w:bidi="ar"/>
              </w:rPr>
              <w:t>1</w:t>
            </w:r>
            <w:r>
              <w:rPr>
                <w:rStyle w:val="12"/>
                <w:color w:val="auto"/>
                <w:lang w:val="en-US" w:eastAsia="zh-CN" w:bidi="ar"/>
              </w:rPr>
              <w:t>分，最高扣</w:t>
            </w:r>
            <w:r>
              <w:rPr>
                <w:rStyle w:val="13"/>
                <w:rFonts w:eastAsia="方正仿宋_GBK"/>
                <w:color w:val="auto"/>
                <w:lang w:val="en-US" w:eastAsia="zh-CN" w:bidi="ar"/>
              </w:rPr>
              <w:t>3</w:t>
            </w:r>
            <w:r>
              <w:rPr>
                <w:rStyle w:val="12"/>
                <w:color w:val="auto"/>
                <w:lang w:val="en-US" w:eastAsia="zh-CN" w:bidi="ar"/>
              </w:rPr>
              <w:t>分；经媒体负面报道且查证属实的，不得分。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5319"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一票否决</w:t>
            </w:r>
          </w:p>
        </w:tc>
        <w:tc>
          <w:tcPr>
            <w:tcW w:w="825"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785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auto"/>
                <w:sz w:val="20"/>
                <w:szCs w:val="20"/>
                <w:u w:val="none"/>
              </w:rPr>
            </w:pPr>
            <w:r>
              <w:rPr>
                <w:rStyle w:val="12"/>
                <w:color w:val="auto"/>
                <w:lang w:val="en-US" w:eastAsia="zh-CN" w:bidi="ar"/>
              </w:rPr>
              <w:t>当年业主委员会或业主委员会成员出现负面清单行为的，考核为不合格。</w:t>
            </w:r>
          </w:p>
        </w:tc>
      </w:tr>
    </w:tbl>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Times New Roman" w:hAnsi="Times New Roman" w:eastAsia="方正仿宋_GBK" w:cs="Times New Roman"/>
          <w:color w:val="auto"/>
          <w:kern w:val="2"/>
          <w:sz w:val="32"/>
          <w:szCs w:val="32"/>
          <w:lang w:val="en-US" w:eastAsia="zh-CN" w:bidi="ar-SA"/>
        </w:rPr>
        <w:sectPr>
          <w:pgSz w:w="16838" w:h="11906" w:orient="landscape"/>
          <w:pgMar w:top="1531" w:right="1440" w:bottom="1531" w:left="1440" w:header="851" w:footer="992" w:gutter="0"/>
          <w:cols w:space="720" w:num="1"/>
          <w:rtlGutter w:val="0"/>
          <w:docGrid w:type="lines" w:linePitch="312" w:charSpace="0"/>
        </w:sect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i w:val="0"/>
          <w:iCs w:val="0"/>
          <w:caps w:val="0"/>
          <w:color w:val="auto"/>
          <w:spacing w:val="0"/>
          <w:kern w:val="0"/>
          <w:sz w:val="44"/>
          <w:szCs w:val="44"/>
          <w:u w:val="none"/>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i w:val="0"/>
          <w:iCs w:val="0"/>
          <w:caps w:val="0"/>
          <w:color w:val="auto"/>
          <w:spacing w:val="0"/>
          <w:kern w:val="0"/>
          <w:sz w:val="44"/>
          <w:szCs w:val="44"/>
          <w:u w:val="none"/>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u w:val="none"/>
          <w:lang w:val="en-US" w:eastAsia="zh-CN" w:bidi="ar"/>
        </w:rPr>
        <w:t>乌鲁木齐市业主委员会履职负面行为清单</w:t>
      </w:r>
    </w:p>
    <w:p>
      <w:pPr>
        <w:pStyle w:val="3"/>
        <w:keepNext w:val="0"/>
        <w:keepLines w:val="0"/>
        <w:pageBreakBefore w:val="0"/>
        <w:kinsoku/>
        <w:wordWrap/>
        <w:overflowPunct/>
        <w:topLinePunct w:val="0"/>
        <w:autoSpaceDE/>
        <w:autoSpaceDN/>
        <w:bidi w:val="0"/>
        <w:adjustRightInd/>
        <w:snapToGrid/>
        <w:spacing w:line="580" w:lineRule="exact"/>
        <w:rPr>
          <w:rFonts w:hint="eastAsia"/>
          <w:color w:val="auto"/>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一、业主委员会作出的决定违反法律法规或议事规则、管理规约；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二、不执行业主大会决议和决定；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三、未按规定召集并主持业主大会会议和临时会议，并报告物业管理实施情况；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color w:val="auto"/>
          <w:lang w:val="en-US" w:eastAsia="zh-CN"/>
        </w:rPr>
      </w:pPr>
      <w:r>
        <w:rPr>
          <w:rFonts w:hint="eastAsia" w:ascii="Cambria" w:hAnsi="Cambria" w:eastAsia="方正仿宋_GBK" w:cs="Times New Roman"/>
          <w:i w:val="0"/>
          <w:iCs w:val="0"/>
          <w:caps w:val="0"/>
          <w:color w:val="auto"/>
          <w:spacing w:val="0"/>
          <w:kern w:val="0"/>
          <w:sz w:val="32"/>
          <w:szCs w:val="32"/>
          <w:u w:val="none"/>
          <w:lang w:val="en-US" w:eastAsia="zh-CN" w:bidi="ar"/>
        </w:rPr>
        <w:t>四、未按照业主大会议事规则，召开业主委员会会议；</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五、召开业主委员会议和业主大会前，未公开征求业主意见，并报告社区党组织和居民委员会；</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六、业主大会、业主委员会作出的决定，未告知相关的居民委员会，并认真听取居民委员会的建议；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七、未向业主公布物业管理规约、业主大会议事规则、业主大会及业主委员会决定和物业服务合同；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八、未按期向业主公布业主共有部分经营与收益、维修资金筹集使用等信息，保障业主的知情权和监督权；</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九、未按照规定每年向业主公布业主大会和业主委员会活动经费、业主委员会成员津贴、薪酬等费用的使用情况；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十、未向业主公布占用业主共有的道路或者其他场地用于停放汽车车位的处分情况；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十一、擅自使用业主大会、业主委员会印章；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color w:val="auto"/>
          <w:lang w:val="en-US" w:eastAsia="zh-CN"/>
        </w:rPr>
      </w:pPr>
      <w:r>
        <w:rPr>
          <w:rFonts w:hint="eastAsia" w:ascii="Cambria" w:hAnsi="Cambria" w:eastAsia="方正仿宋_GBK" w:cs="Times New Roman"/>
          <w:i w:val="0"/>
          <w:iCs w:val="0"/>
          <w:caps w:val="0"/>
          <w:color w:val="auto"/>
          <w:spacing w:val="0"/>
          <w:kern w:val="0"/>
          <w:sz w:val="32"/>
          <w:szCs w:val="32"/>
          <w:u w:val="none"/>
          <w:lang w:val="en-US" w:eastAsia="zh-CN" w:bidi="ar"/>
        </w:rPr>
        <w:t>十二、业主委员会选举成立30日内，未在物业所在地街道办事处办理备案；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十三、任期内，备案内容发生变更，未在变更之日起30日内办理变更备案；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十四、业主委员会在任期届满后三个工作日内，未将业主大会和业主委员会印章、档案资料以及其他属于业主大会和业主委员会的财物等移交给新一届业主委员会；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十五、拒不参加物业管理联席会议，共同协商解决物业管理问题；</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十六、拒不配合公安机关，与社区居民委员会相互协作，共同做好维护物业管理区域内的社会治安等相关工作；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十七、拒不接受社区居民委员会指导监督，依法履行自治管理职责，支持社区开展工作。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val="en-US" w:eastAsia="zh-CN"/>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Cambria" w:hAnsi="Cambria" w:eastAsia="方正仿宋_GBK" w:cs="Times New Roman"/>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方正黑体_GBK" w:hAnsi="方正黑体_GBK" w:eastAsia="方正黑体_GBK" w:cs="方正黑体_GBK"/>
          <w:i w:val="0"/>
          <w:iCs w:val="0"/>
          <w:caps w:val="0"/>
          <w:color w:val="auto"/>
          <w:spacing w:val="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rPr>
          <w:rFonts w:hint="eastAsia" w:ascii="方正黑体_GBK" w:hAnsi="方正黑体_GBK" w:eastAsia="方正黑体_GBK" w:cs="方正黑体_GBK"/>
          <w:i w:val="0"/>
          <w:iCs w:val="0"/>
          <w:caps w:val="0"/>
          <w:color w:val="auto"/>
          <w:spacing w:val="0"/>
          <w:kern w:val="0"/>
          <w:sz w:val="32"/>
          <w:szCs w:val="32"/>
          <w:u w:val="none"/>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iCs w:val="0"/>
          <w:caps w:val="0"/>
          <w:color w:val="auto"/>
          <w:spacing w:val="-17"/>
          <w:sz w:val="44"/>
          <w:szCs w:val="44"/>
          <w:shd w:val="clear" w:color="auto" w:fill="FFFFFF"/>
          <w:lang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val="0"/>
          <w:bCs w:val="0"/>
          <w:i w:val="0"/>
          <w:iCs w:val="0"/>
          <w:caps w:val="0"/>
          <w:color w:val="auto"/>
          <w:spacing w:val="-17"/>
          <w:kern w:val="0"/>
          <w:sz w:val="44"/>
          <w:szCs w:val="44"/>
          <w:u w:val="none"/>
          <w:lang w:val="en-US" w:eastAsia="zh-CN" w:bidi="ar"/>
        </w:rPr>
      </w:pPr>
      <w:r>
        <w:rPr>
          <w:rFonts w:hint="eastAsia" w:ascii="方正小标宋_GBK" w:hAnsi="方正小标宋_GBK" w:eastAsia="方正小标宋_GBK" w:cs="方正小标宋_GBK"/>
          <w:b w:val="0"/>
          <w:bCs w:val="0"/>
          <w:i w:val="0"/>
          <w:iCs w:val="0"/>
          <w:caps w:val="0"/>
          <w:color w:val="auto"/>
          <w:spacing w:val="-17"/>
          <w:sz w:val="44"/>
          <w:szCs w:val="44"/>
          <w:shd w:val="clear" w:color="auto" w:fill="FFFFFF"/>
          <w:lang w:eastAsia="zh-CN"/>
        </w:rPr>
        <w:t>乌鲁木齐市</w:t>
      </w:r>
      <w:r>
        <w:rPr>
          <w:rFonts w:hint="eastAsia" w:ascii="方正小标宋_GBK" w:hAnsi="方正小标宋_GBK" w:eastAsia="方正小标宋_GBK" w:cs="方正小标宋_GBK"/>
          <w:b w:val="0"/>
          <w:bCs w:val="0"/>
          <w:i w:val="0"/>
          <w:iCs w:val="0"/>
          <w:caps w:val="0"/>
          <w:color w:val="auto"/>
          <w:spacing w:val="-17"/>
          <w:kern w:val="0"/>
          <w:sz w:val="44"/>
          <w:szCs w:val="44"/>
          <w:u w:val="none"/>
          <w:lang w:val="en-US" w:eastAsia="zh-CN" w:bidi="ar"/>
        </w:rPr>
        <w:t>业主委员会成员履职负面行为清单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一、超越职责权限或者不执行业主大会决议、决定，不履行委员职责的；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二、不履行业主义务的；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三、挪用、侵占业主共有财产的；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四、非法索取、收受建设单位、物业管理人或者有利害关系业主提供的利益或者报酬的；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五、利用委员资格谋取私利的；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605"/>
        </w:tabs>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六、擅自使用业主大会、业主委员会印章的；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七、业主委员会</w:t>
      </w:r>
      <w:r>
        <w:rPr>
          <w:rFonts w:hint="eastAsia" w:ascii="Cambria" w:hAnsi="Cambria" w:eastAsia="方正仿宋_GBK" w:cs="Times New Roman"/>
          <w:i w:val="0"/>
          <w:iCs w:val="0"/>
          <w:caps w:val="0"/>
          <w:strike w:val="0"/>
          <w:dstrike w:val="0"/>
          <w:color w:val="auto"/>
          <w:spacing w:val="0"/>
          <w:kern w:val="0"/>
          <w:sz w:val="32"/>
          <w:szCs w:val="32"/>
          <w:u w:val="none"/>
          <w:lang w:val="en-US" w:eastAsia="zh-CN" w:bidi="ar"/>
        </w:rPr>
        <w:t>委员资格</w:t>
      </w:r>
      <w:r>
        <w:rPr>
          <w:rFonts w:hint="eastAsia" w:ascii="Cambria" w:hAnsi="Cambria" w:eastAsia="方正仿宋_GBK" w:cs="Times New Roman"/>
          <w:i w:val="0"/>
          <w:iCs w:val="0"/>
          <w:caps w:val="0"/>
          <w:color w:val="auto"/>
          <w:spacing w:val="0"/>
          <w:kern w:val="0"/>
          <w:sz w:val="32"/>
          <w:szCs w:val="32"/>
          <w:u w:val="none"/>
          <w:lang w:val="en-US" w:eastAsia="zh-CN" w:bidi="ar"/>
        </w:rPr>
        <w:t>终止的，未</w:t>
      </w:r>
      <w:r>
        <w:rPr>
          <w:rFonts w:hint="eastAsia" w:ascii="Cambria" w:hAnsi="Cambria" w:eastAsia="方正仿宋_GBK" w:cs="Times New Roman"/>
          <w:i w:val="0"/>
          <w:iCs w:val="0"/>
          <w:caps w:val="0"/>
          <w:strike w:val="0"/>
          <w:dstrike w:val="0"/>
          <w:color w:val="auto"/>
          <w:spacing w:val="0"/>
          <w:kern w:val="0"/>
          <w:sz w:val="32"/>
          <w:szCs w:val="32"/>
          <w:u w:val="none"/>
          <w:lang w:val="en-US" w:eastAsia="zh-CN" w:bidi="ar"/>
        </w:rPr>
        <w:t>在终止之日起3日内将</w:t>
      </w:r>
      <w:r>
        <w:rPr>
          <w:rFonts w:hint="eastAsia" w:ascii="Cambria" w:hAnsi="Cambria" w:eastAsia="方正仿宋_GBK" w:cs="Times New Roman"/>
          <w:i w:val="0"/>
          <w:iCs w:val="0"/>
          <w:caps w:val="0"/>
          <w:color w:val="auto"/>
          <w:spacing w:val="0"/>
          <w:kern w:val="0"/>
          <w:sz w:val="32"/>
          <w:szCs w:val="32"/>
          <w:u w:val="none"/>
          <w:lang w:val="en-US" w:eastAsia="zh-CN" w:bidi="ar"/>
        </w:rPr>
        <w:t>印章、档案资料以及属于全体业主的财物等移交给业主委员会的；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八、其他有损业主共同利益或者可能影响其公正履行职责的行为的；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default" w:ascii="Cambria" w:hAnsi="Cambria" w:eastAsia="方正仿宋_GBK" w:cs="Times New Roman"/>
          <w:i w:val="0"/>
          <w:iCs w:val="0"/>
          <w:caps w:val="0"/>
          <w:color w:val="auto"/>
          <w:spacing w:val="0"/>
          <w:kern w:val="0"/>
          <w:sz w:val="32"/>
          <w:szCs w:val="32"/>
          <w:u w:val="none"/>
          <w:lang w:val="en-US" w:eastAsia="zh-CN" w:bidi="ar"/>
        </w:rPr>
      </w:pPr>
      <w:r>
        <w:rPr>
          <w:rFonts w:hint="eastAsia" w:ascii="Cambria" w:hAnsi="Cambria" w:eastAsia="方正仿宋_GBK" w:cs="Times New Roman"/>
          <w:i w:val="0"/>
          <w:iCs w:val="0"/>
          <w:caps w:val="0"/>
          <w:color w:val="auto"/>
          <w:spacing w:val="0"/>
          <w:kern w:val="0"/>
          <w:sz w:val="32"/>
          <w:szCs w:val="32"/>
          <w:u w:val="none"/>
          <w:lang w:val="en-US" w:eastAsia="zh-CN" w:bidi="ar"/>
        </w:rPr>
        <w:t>九、</w:t>
      </w:r>
      <w:r>
        <w:rPr>
          <w:rFonts w:hint="default" w:ascii="Cambria" w:hAnsi="Cambria" w:eastAsia="方正仿宋_GBK" w:cs="Times New Roman"/>
          <w:i w:val="0"/>
          <w:iCs w:val="0"/>
          <w:caps w:val="0"/>
          <w:color w:val="auto"/>
          <w:spacing w:val="0"/>
          <w:kern w:val="0"/>
          <w:sz w:val="32"/>
          <w:szCs w:val="32"/>
          <w:u w:val="none"/>
          <w:lang w:val="en-US" w:eastAsia="zh-CN" w:bidi="ar"/>
        </w:rPr>
        <w:t>法律、法规和管理规约禁止的其他行为。</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40DD0"/>
    <w:rsid w:val="2FE4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line="500" w:lineRule="exact"/>
    </w:pPr>
    <w:rPr>
      <w:rFonts w:ascii="Calibri" w:hAnsi="Calibri"/>
      <w:szCs w:val="22"/>
    </w:rPr>
  </w:style>
  <w:style w:type="paragraph" w:styleId="4">
    <w:name w:val="table of authorities"/>
    <w:basedOn w:val="1"/>
    <w:next w:val="1"/>
    <w:qFormat/>
    <w:uiPriority w:val="99"/>
    <w:pPr>
      <w:ind w:left="210" w:hanging="210"/>
      <w:jc w:val="left"/>
    </w:pPr>
    <w:rPr>
      <w:sz w:val="20"/>
      <w:szCs w:val="20"/>
    </w:rPr>
  </w:style>
  <w:style w:type="paragraph" w:styleId="5">
    <w:name w:val="Body Text Indent"/>
    <w:basedOn w:val="1"/>
    <w:next w:val="6"/>
    <w:qFormat/>
    <w:uiPriority w:val="0"/>
    <w:pPr>
      <w:ind w:firstLine="628"/>
    </w:pPr>
    <w:rPr>
      <w:sz w:val="32"/>
      <w:szCs w:val="32"/>
    </w:rPr>
  </w:style>
  <w:style w:type="paragraph" w:customStyle="1" w:styleId="6">
    <w:name w:val="Char Char Char"/>
    <w:basedOn w:val="1"/>
    <w:qFormat/>
    <w:uiPriority w:val="0"/>
  </w:style>
  <w:style w:type="paragraph" w:styleId="7">
    <w:name w:val="toc 5"/>
    <w:basedOn w:val="1"/>
    <w:next w:val="1"/>
    <w:semiHidden/>
    <w:qFormat/>
    <w:uiPriority w:val="0"/>
    <w:pPr>
      <w:ind w:left="1680" w:leftChars="800"/>
    </w:pPr>
  </w:style>
  <w:style w:type="paragraph" w:styleId="8">
    <w:name w:val="Body Text First Indent 2"/>
    <w:basedOn w:val="5"/>
    <w:next w:val="7"/>
    <w:unhideWhenUsed/>
    <w:qFormat/>
    <w:uiPriority w:val="99"/>
    <w:pPr>
      <w:keepNext w:val="0"/>
      <w:keepLines w:val="0"/>
      <w:widowControl w:val="0"/>
      <w:suppressLineNumbers w:val="0"/>
      <w:spacing w:after="120" w:afterAutospacing="0"/>
      <w:ind w:left="420" w:leftChars="200" w:firstLine="420" w:firstLineChars="200"/>
      <w:jc w:val="both"/>
    </w:pPr>
    <w:rPr>
      <w:rFonts w:hint="default" w:ascii="Calibri" w:hAnsi="Calibri" w:eastAsia="方正仿宋_GBK" w:cs="Times New Roman"/>
      <w:kern w:val="2"/>
      <w:sz w:val="32"/>
      <w:szCs w:val="32"/>
      <w:lang w:val="en-US" w:eastAsia="zh-CN" w:bidi="ar"/>
    </w:rPr>
  </w:style>
  <w:style w:type="paragraph" w:customStyle="1" w:styleId="11">
    <w:name w:val="样式 右侧:  1.69 厘米"/>
    <w:basedOn w:val="1"/>
    <w:qFormat/>
    <w:uiPriority w:val="99"/>
    <w:pPr>
      <w:ind w:right="960"/>
    </w:pPr>
    <w:rPr>
      <w:rFonts w:eastAsia="仿宋" w:cs="宋体"/>
      <w:szCs w:val="20"/>
    </w:rPr>
  </w:style>
  <w:style w:type="character" w:customStyle="1" w:styleId="12">
    <w:name w:val="font41"/>
    <w:basedOn w:val="9"/>
    <w:qFormat/>
    <w:uiPriority w:val="0"/>
    <w:rPr>
      <w:rFonts w:hint="eastAsia" w:ascii="方正仿宋_GBK" w:hAnsi="方正仿宋_GBK" w:eastAsia="方正仿宋_GBK" w:cs="方正仿宋_GBK"/>
      <w:color w:val="000000"/>
      <w:sz w:val="20"/>
      <w:szCs w:val="20"/>
      <w:u w:val="none"/>
    </w:rPr>
  </w:style>
  <w:style w:type="character" w:customStyle="1" w:styleId="13">
    <w:name w:val="font0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2025-08-19T08:15:00Z</dcterms:created>
  <dc:creator>Administrator</dc:creator>
  <cp:lastModifiedBy>Administrator</cp:lastModifiedBy>
  <dcterms:modified xsi:type="dcterms:W3CDTF">2025-08-19T08:16:21Z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